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9495" w14:textId="77777777" w:rsidR="003E1B96" w:rsidRPr="000D6261" w:rsidRDefault="003E1B96" w:rsidP="003E1B96">
      <w:pPr>
        <w:jc w:val="center"/>
        <w:rPr>
          <w:sz w:val="22"/>
        </w:rPr>
      </w:pPr>
      <w:r w:rsidRPr="000D6261">
        <w:rPr>
          <w:rFonts w:hint="eastAsia"/>
          <w:sz w:val="28"/>
        </w:rPr>
        <w:t>大分県希少野生動植物の指定案に対する県民意見募集手続の実施結果について</w:t>
      </w:r>
    </w:p>
    <w:p w14:paraId="17A5FAAA" w14:textId="77777777" w:rsidR="003E1B96" w:rsidRDefault="003E1B96">
      <w:pPr>
        <w:rPr>
          <w:sz w:val="22"/>
        </w:rPr>
      </w:pPr>
    </w:p>
    <w:p w14:paraId="558DF9C3" w14:textId="77777777" w:rsidR="00125284" w:rsidRPr="000D6261" w:rsidRDefault="00125284">
      <w:pPr>
        <w:rPr>
          <w:sz w:val="22"/>
        </w:rPr>
      </w:pPr>
    </w:p>
    <w:p w14:paraId="42B39BE9" w14:textId="77777777" w:rsidR="003E1B96" w:rsidRPr="000D6261" w:rsidRDefault="003E1B96">
      <w:pPr>
        <w:rPr>
          <w:sz w:val="24"/>
        </w:rPr>
      </w:pPr>
      <w:r w:rsidRPr="000D6261">
        <w:rPr>
          <w:rFonts w:hint="eastAsia"/>
          <w:sz w:val="24"/>
        </w:rPr>
        <w:t>１　実施期間</w:t>
      </w:r>
    </w:p>
    <w:p w14:paraId="7F710CF6" w14:textId="02E80C0D" w:rsidR="003E1B96" w:rsidRPr="000D6261" w:rsidRDefault="003E1B96">
      <w:pPr>
        <w:rPr>
          <w:sz w:val="24"/>
        </w:rPr>
      </w:pPr>
      <w:r w:rsidRPr="000D6261">
        <w:rPr>
          <w:rFonts w:hint="eastAsia"/>
          <w:sz w:val="24"/>
        </w:rPr>
        <w:t xml:space="preserve">　令和６年１</w:t>
      </w:r>
      <w:r w:rsidR="00447D8B">
        <w:rPr>
          <w:rFonts w:hint="eastAsia"/>
          <w:sz w:val="24"/>
        </w:rPr>
        <w:t>２月２７</w:t>
      </w:r>
      <w:r w:rsidRPr="000D6261">
        <w:rPr>
          <w:rFonts w:hint="eastAsia"/>
          <w:sz w:val="24"/>
        </w:rPr>
        <w:t>日（</w:t>
      </w:r>
      <w:r w:rsidR="00447D8B">
        <w:rPr>
          <w:rFonts w:hint="eastAsia"/>
          <w:sz w:val="24"/>
        </w:rPr>
        <w:t>金</w:t>
      </w:r>
      <w:r w:rsidRPr="000D6261">
        <w:rPr>
          <w:rFonts w:hint="eastAsia"/>
          <w:sz w:val="24"/>
        </w:rPr>
        <w:t>）～令和</w:t>
      </w:r>
      <w:r w:rsidR="00447D8B">
        <w:rPr>
          <w:rFonts w:hint="eastAsia"/>
          <w:sz w:val="24"/>
        </w:rPr>
        <w:t>７</w:t>
      </w:r>
      <w:r w:rsidRPr="000D6261">
        <w:rPr>
          <w:rFonts w:hint="eastAsia"/>
          <w:sz w:val="24"/>
        </w:rPr>
        <w:t>年</w:t>
      </w:r>
      <w:r w:rsidR="00447D8B">
        <w:rPr>
          <w:rFonts w:hint="eastAsia"/>
          <w:sz w:val="24"/>
        </w:rPr>
        <w:t>１</w:t>
      </w:r>
      <w:r w:rsidRPr="000D6261">
        <w:rPr>
          <w:rFonts w:hint="eastAsia"/>
          <w:sz w:val="24"/>
        </w:rPr>
        <w:t>月</w:t>
      </w:r>
      <w:r w:rsidR="00447D8B">
        <w:rPr>
          <w:rFonts w:hint="eastAsia"/>
          <w:sz w:val="24"/>
        </w:rPr>
        <w:t>３１</w:t>
      </w:r>
      <w:r w:rsidRPr="000D6261">
        <w:rPr>
          <w:rFonts w:hint="eastAsia"/>
          <w:sz w:val="24"/>
        </w:rPr>
        <w:t>日（</w:t>
      </w:r>
      <w:r w:rsidR="00447D8B">
        <w:rPr>
          <w:rFonts w:hint="eastAsia"/>
          <w:sz w:val="24"/>
        </w:rPr>
        <w:t>金</w:t>
      </w:r>
      <w:r w:rsidRPr="000D6261">
        <w:rPr>
          <w:rFonts w:hint="eastAsia"/>
          <w:sz w:val="24"/>
        </w:rPr>
        <w:t>）</w:t>
      </w:r>
    </w:p>
    <w:p w14:paraId="2F0B38F9" w14:textId="77777777" w:rsidR="003E1B96" w:rsidRPr="00447D8B" w:rsidRDefault="003E1B96">
      <w:pPr>
        <w:rPr>
          <w:sz w:val="24"/>
        </w:rPr>
      </w:pPr>
    </w:p>
    <w:p w14:paraId="5C9568D2" w14:textId="77777777" w:rsidR="003E1B96" w:rsidRPr="000D6261" w:rsidRDefault="003E1B96">
      <w:pPr>
        <w:rPr>
          <w:sz w:val="24"/>
        </w:rPr>
      </w:pPr>
      <w:r w:rsidRPr="000D6261">
        <w:rPr>
          <w:rFonts w:hint="eastAsia"/>
          <w:sz w:val="24"/>
        </w:rPr>
        <w:t>２　実施方法</w:t>
      </w:r>
    </w:p>
    <w:p w14:paraId="6AE31B40" w14:textId="77777777" w:rsidR="003E1B96" w:rsidRPr="000D6261" w:rsidRDefault="003E1B96">
      <w:pPr>
        <w:rPr>
          <w:sz w:val="24"/>
        </w:rPr>
      </w:pPr>
      <w:r w:rsidRPr="000D6261">
        <w:rPr>
          <w:rFonts w:hint="eastAsia"/>
          <w:sz w:val="24"/>
        </w:rPr>
        <w:t xml:space="preserve">　（１）閲覧方法</w:t>
      </w:r>
    </w:p>
    <w:p w14:paraId="259953B9" w14:textId="77777777" w:rsidR="003E1B96" w:rsidRPr="000D6261" w:rsidRDefault="003E1B96">
      <w:pPr>
        <w:rPr>
          <w:sz w:val="24"/>
        </w:rPr>
      </w:pPr>
      <w:r w:rsidRPr="000D6261">
        <w:rPr>
          <w:rFonts w:hint="eastAsia"/>
          <w:sz w:val="24"/>
        </w:rPr>
        <w:t xml:space="preserve">　　　①大分県庁ホームページ</w:t>
      </w:r>
    </w:p>
    <w:p w14:paraId="062DA239" w14:textId="77777777" w:rsidR="003E1B96" w:rsidRPr="000D6261" w:rsidRDefault="003E1B96">
      <w:pPr>
        <w:rPr>
          <w:sz w:val="24"/>
        </w:rPr>
      </w:pPr>
      <w:r w:rsidRPr="000D6261">
        <w:rPr>
          <w:rFonts w:hint="eastAsia"/>
          <w:sz w:val="24"/>
        </w:rPr>
        <w:t xml:space="preserve">　　　②大分県生活環境部自然保護推進室（県庁舎別館５階）</w:t>
      </w:r>
    </w:p>
    <w:p w14:paraId="0192F312" w14:textId="1B230712" w:rsidR="003E1B96" w:rsidRPr="000D6261" w:rsidRDefault="003E1B96" w:rsidP="00447D8B">
      <w:pPr>
        <w:rPr>
          <w:sz w:val="24"/>
        </w:rPr>
      </w:pPr>
      <w:r w:rsidRPr="000D6261">
        <w:rPr>
          <w:rFonts w:hint="eastAsia"/>
          <w:sz w:val="24"/>
        </w:rPr>
        <w:t xml:space="preserve">　　　</w:t>
      </w:r>
    </w:p>
    <w:p w14:paraId="7D839D5A" w14:textId="77777777" w:rsidR="003E1B96" w:rsidRPr="000D6261" w:rsidRDefault="003E1B96">
      <w:pPr>
        <w:rPr>
          <w:sz w:val="24"/>
        </w:rPr>
      </w:pPr>
    </w:p>
    <w:p w14:paraId="3D387F28" w14:textId="77777777" w:rsidR="003E1B96" w:rsidRPr="000D6261" w:rsidRDefault="003E1B96">
      <w:pPr>
        <w:rPr>
          <w:sz w:val="24"/>
        </w:rPr>
      </w:pPr>
      <w:r w:rsidRPr="000D6261">
        <w:rPr>
          <w:rFonts w:hint="eastAsia"/>
          <w:sz w:val="24"/>
        </w:rPr>
        <w:t xml:space="preserve">　（２）募集方法</w:t>
      </w:r>
    </w:p>
    <w:p w14:paraId="3B72F17B" w14:textId="77777777" w:rsidR="003E1B96" w:rsidRPr="000D6261" w:rsidRDefault="003E1B96">
      <w:pPr>
        <w:rPr>
          <w:sz w:val="24"/>
        </w:rPr>
      </w:pPr>
      <w:r w:rsidRPr="000D6261">
        <w:rPr>
          <w:rFonts w:hint="eastAsia"/>
          <w:sz w:val="24"/>
        </w:rPr>
        <w:t xml:space="preserve">　　　①郵送　　②ファクシミリ　　③電子メール</w:t>
      </w:r>
    </w:p>
    <w:p w14:paraId="43A6CE41" w14:textId="77777777" w:rsidR="003E1B96" w:rsidRPr="000D6261" w:rsidRDefault="003E1B96">
      <w:pPr>
        <w:rPr>
          <w:sz w:val="24"/>
        </w:rPr>
      </w:pPr>
    </w:p>
    <w:p w14:paraId="714373E5" w14:textId="77777777" w:rsidR="003E1B96" w:rsidRPr="000D6261" w:rsidRDefault="003E1B96">
      <w:pPr>
        <w:rPr>
          <w:sz w:val="24"/>
        </w:rPr>
      </w:pPr>
      <w:r w:rsidRPr="000D6261">
        <w:rPr>
          <w:rFonts w:hint="eastAsia"/>
          <w:sz w:val="24"/>
        </w:rPr>
        <w:t>３　提出意見件数</w:t>
      </w:r>
    </w:p>
    <w:p w14:paraId="43C201B1" w14:textId="1FADAA6E" w:rsidR="00226E94" w:rsidRDefault="00022C8A">
      <w:pPr>
        <w:rPr>
          <w:sz w:val="24"/>
        </w:rPr>
      </w:pPr>
      <w:r>
        <w:rPr>
          <w:rFonts w:hint="eastAsia"/>
          <w:sz w:val="24"/>
        </w:rPr>
        <w:t xml:space="preserve">　意見提出者数：</w:t>
      </w:r>
      <w:r w:rsidR="00447D8B">
        <w:rPr>
          <w:rFonts w:hint="eastAsia"/>
          <w:sz w:val="24"/>
        </w:rPr>
        <w:t>１</w:t>
      </w:r>
      <w:r>
        <w:rPr>
          <w:rFonts w:hint="eastAsia"/>
          <w:sz w:val="24"/>
        </w:rPr>
        <w:t>名　　提出意見数：</w:t>
      </w:r>
      <w:r w:rsidR="00447D8B">
        <w:rPr>
          <w:rFonts w:hint="eastAsia"/>
          <w:sz w:val="24"/>
        </w:rPr>
        <w:t>２</w:t>
      </w:r>
      <w:r w:rsidR="003E1B96" w:rsidRPr="000D6261">
        <w:rPr>
          <w:rFonts w:hint="eastAsia"/>
          <w:sz w:val="24"/>
        </w:rPr>
        <w:t>件</w:t>
      </w:r>
    </w:p>
    <w:p w14:paraId="04C7B38E" w14:textId="77777777" w:rsidR="00125284" w:rsidRDefault="00125284">
      <w:pPr>
        <w:rPr>
          <w:sz w:val="24"/>
        </w:rPr>
      </w:pPr>
    </w:p>
    <w:p w14:paraId="7C3FF04D" w14:textId="77777777" w:rsidR="00125284" w:rsidRDefault="00125284">
      <w:pPr>
        <w:rPr>
          <w:sz w:val="24"/>
        </w:rPr>
      </w:pPr>
    </w:p>
    <w:p w14:paraId="3BF2B023" w14:textId="77777777" w:rsidR="00125284" w:rsidRDefault="00125284">
      <w:pPr>
        <w:rPr>
          <w:sz w:val="24"/>
        </w:rPr>
      </w:pPr>
    </w:p>
    <w:p w14:paraId="685BF36C" w14:textId="77777777" w:rsidR="00125284" w:rsidRDefault="00125284">
      <w:pPr>
        <w:rPr>
          <w:sz w:val="24"/>
        </w:rPr>
      </w:pPr>
    </w:p>
    <w:p w14:paraId="2A9665BB" w14:textId="77777777" w:rsidR="00125284" w:rsidRDefault="00125284">
      <w:pPr>
        <w:rPr>
          <w:sz w:val="24"/>
        </w:rPr>
      </w:pPr>
    </w:p>
    <w:p w14:paraId="66C97532" w14:textId="77777777" w:rsidR="00125284" w:rsidRDefault="00125284">
      <w:pPr>
        <w:rPr>
          <w:sz w:val="24"/>
        </w:rPr>
      </w:pPr>
    </w:p>
    <w:p w14:paraId="6C64FEC2" w14:textId="77777777" w:rsidR="00447D8B" w:rsidRDefault="00447D8B">
      <w:pPr>
        <w:rPr>
          <w:rFonts w:hint="eastAsia"/>
          <w:sz w:val="24"/>
        </w:rPr>
      </w:pPr>
    </w:p>
    <w:tbl>
      <w:tblPr>
        <w:tblStyle w:val="a7"/>
        <w:tblW w:w="0" w:type="auto"/>
        <w:tblLook w:val="04A0" w:firstRow="1" w:lastRow="0" w:firstColumn="1" w:lastColumn="0" w:noHBand="0" w:noVBand="1"/>
      </w:tblPr>
      <w:tblGrid>
        <w:gridCol w:w="704"/>
        <w:gridCol w:w="1276"/>
        <w:gridCol w:w="1559"/>
        <w:gridCol w:w="5387"/>
        <w:gridCol w:w="5066"/>
      </w:tblGrid>
      <w:tr w:rsidR="00BC5C8C" w14:paraId="0C2CD2BF" w14:textId="77777777" w:rsidTr="00447D8B">
        <w:tc>
          <w:tcPr>
            <w:tcW w:w="704" w:type="dxa"/>
          </w:tcPr>
          <w:p w14:paraId="59A1FD31" w14:textId="77777777" w:rsidR="00BC5C8C" w:rsidRDefault="00BC5C8C">
            <w:pPr>
              <w:rPr>
                <w:sz w:val="24"/>
              </w:rPr>
            </w:pPr>
            <w:r>
              <w:rPr>
                <w:rFonts w:hint="eastAsia"/>
                <w:sz w:val="24"/>
              </w:rPr>
              <w:lastRenderedPageBreak/>
              <w:t>番号</w:t>
            </w:r>
          </w:p>
        </w:tc>
        <w:tc>
          <w:tcPr>
            <w:tcW w:w="1276" w:type="dxa"/>
          </w:tcPr>
          <w:p w14:paraId="367B2E92" w14:textId="77777777" w:rsidR="00BC5C8C" w:rsidRDefault="00BC5C8C">
            <w:pPr>
              <w:rPr>
                <w:sz w:val="24"/>
              </w:rPr>
            </w:pPr>
            <w:r>
              <w:rPr>
                <w:rFonts w:hint="eastAsia"/>
                <w:sz w:val="24"/>
              </w:rPr>
              <w:t>提出者数</w:t>
            </w:r>
          </w:p>
        </w:tc>
        <w:tc>
          <w:tcPr>
            <w:tcW w:w="1559" w:type="dxa"/>
          </w:tcPr>
          <w:p w14:paraId="2EB674DA" w14:textId="77777777" w:rsidR="00BC5C8C" w:rsidRDefault="00BC5C8C">
            <w:pPr>
              <w:rPr>
                <w:sz w:val="24"/>
              </w:rPr>
            </w:pPr>
            <w:r>
              <w:rPr>
                <w:rFonts w:hint="eastAsia"/>
                <w:sz w:val="24"/>
              </w:rPr>
              <w:t>候補種</w:t>
            </w:r>
          </w:p>
        </w:tc>
        <w:tc>
          <w:tcPr>
            <w:tcW w:w="5387" w:type="dxa"/>
          </w:tcPr>
          <w:p w14:paraId="28AD928F" w14:textId="77777777" w:rsidR="00BC5C8C" w:rsidRDefault="00BC5C8C">
            <w:pPr>
              <w:rPr>
                <w:sz w:val="24"/>
              </w:rPr>
            </w:pPr>
            <w:r>
              <w:rPr>
                <w:rFonts w:hint="eastAsia"/>
                <w:sz w:val="24"/>
              </w:rPr>
              <w:t>ご意見の概要</w:t>
            </w:r>
          </w:p>
        </w:tc>
        <w:tc>
          <w:tcPr>
            <w:tcW w:w="5066" w:type="dxa"/>
          </w:tcPr>
          <w:p w14:paraId="25DC36BE" w14:textId="77777777" w:rsidR="00BC5C8C" w:rsidRDefault="00BC5C8C">
            <w:pPr>
              <w:rPr>
                <w:sz w:val="24"/>
              </w:rPr>
            </w:pPr>
            <w:r w:rsidRPr="00125284">
              <w:rPr>
                <w:rFonts w:hint="eastAsia"/>
                <w:sz w:val="22"/>
              </w:rPr>
              <w:t>県の考え方及び反映状況</w:t>
            </w:r>
          </w:p>
        </w:tc>
      </w:tr>
      <w:tr w:rsidR="00BC5C8C" w14:paraId="3374F798" w14:textId="77777777" w:rsidTr="00447D8B">
        <w:tc>
          <w:tcPr>
            <w:tcW w:w="704" w:type="dxa"/>
          </w:tcPr>
          <w:p w14:paraId="2E9D93F3" w14:textId="77777777" w:rsidR="00BC5C8C" w:rsidRDefault="00D73083">
            <w:pPr>
              <w:rPr>
                <w:sz w:val="24"/>
              </w:rPr>
            </w:pPr>
            <w:r>
              <w:rPr>
                <w:rFonts w:hint="eastAsia"/>
                <w:sz w:val="24"/>
              </w:rPr>
              <w:t>１</w:t>
            </w:r>
          </w:p>
        </w:tc>
        <w:tc>
          <w:tcPr>
            <w:tcW w:w="1276" w:type="dxa"/>
          </w:tcPr>
          <w:p w14:paraId="6E418B58" w14:textId="77777777" w:rsidR="00D73083" w:rsidRDefault="00D73083">
            <w:pPr>
              <w:rPr>
                <w:sz w:val="24"/>
              </w:rPr>
            </w:pPr>
            <w:r>
              <w:rPr>
                <w:rFonts w:hint="eastAsia"/>
                <w:sz w:val="24"/>
              </w:rPr>
              <w:t>１</w:t>
            </w:r>
          </w:p>
        </w:tc>
        <w:tc>
          <w:tcPr>
            <w:tcW w:w="1559" w:type="dxa"/>
          </w:tcPr>
          <w:p w14:paraId="638BA667" w14:textId="057B6D00" w:rsidR="00BC5C8C" w:rsidRDefault="00447D8B">
            <w:pPr>
              <w:rPr>
                <w:sz w:val="24"/>
              </w:rPr>
            </w:pPr>
            <w:r>
              <w:rPr>
                <w:rFonts w:hint="eastAsia"/>
                <w:sz w:val="24"/>
              </w:rPr>
              <w:t>ミツガシワ</w:t>
            </w:r>
          </w:p>
        </w:tc>
        <w:tc>
          <w:tcPr>
            <w:tcW w:w="5387" w:type="dxa"/>
          </w:tcPr>
          <w:p w14:paraId="72102D95" w14:textId="77777777" w:rsidR="00447D8B" w:rsidRPr="00447D8B" w:rsidRDefault="00447D8B" w:rsidP="00447D8B">
            <w:pPr>
              <w:ind w:firstLineChars="100" w:firstLine="220"/>
              <w:rPr>
                <w:rFonts w:hint="eastAsia"/>
                <w:sz w:val="22"/>
              </w:rPr>
            </w:pPr>
            <w:r w:rsidRPr="00447D8B">
              <w:rPr>
                <w:rFonts w:hint="eastAsia"/>
                <w:sz w:val="22"/>
              </w:rPr>
              <w:t>ミツガシワは、すでに大分県天然記念物として指定された生息地があり、県や地元教育委員会が保全対策を行っており、県文化財保護指導委員による巡視パトロールなどが実施されている。</w:t>
            </w:r>
          </w:p>
          <w:p w14:paraId="467FECF4" w14:textId="71B19919" w:rsidR="00BC5C8C" w:rsidRDefault="00447D8B" w:rsidP="00447D8B">
            <w:pPr>
              <w:rPr>
                <w:sz w:val="24"/>
              </w:rPr>
            </w:pPr>
            <w:r w:rsidRPr="00447D8B">
              <w:rPr>
                <w:rFonts w:hint="eastAsia"/>
                <w:sz w:val="22"/>
              </w:rPr>
              <w:t>この指定地については、２つの県保護条例によって保護対策を図るということか。部署間の役割や棲み分け、連携等についての方針等があれば知りたい。</w:t>
            </w:r>
          </w:p>
        </w:tc>
        <w:tc>
          <w:tcPr>
            <w:tcW w:w="5066" w:type="dxa"/>
          </w:tcPr>
          <w:p w14:paraId="2CFC6F88" w14:textId="77777777" w:rsidR="00447D8B" w:rsidRPr="00447D8B" w:rsidRDefault="00447D8B" w:rsidP="00447D8B">
            <w:pPr>
              <w:ind w:firstLineChars="100" w:firstLine="220"/>
              <w:rPr>
                <w:rFonts w:hint="eastAsia"/>
                <w:sz w:val="22"/>
              </w:rPr>
            </w:pPr>
            <w:r w:rsidRPr="00447D8B">
              <w:rPr>
                <w:rFonts w:hint="eastAsia"/>
                <w:sz w:val="22"/>
              </w:rPr>
              <w:t>本県の生育地が南限地であり、県内での限られた生育地において、環境の変化により個体数の減少が確認されていることから、指定したいと考えています。</w:t>
            </w:r>
          </w:p>
          <w:p w14:paraId="34B233AB" w14:textId="6B4F761E" w:rsidR="00BC5C8C" w:rsidRDefault="00447D8B" w:rsidP="00447D8B">
            <w:pPr>
              <w:ind w:firstLineChars="100" w:firstLine="220"/>
              <w:rPr>
                <w:sz w:val="24"/>
              </w:rPr>
            </w:pPr>
            <w:r w:rsidRPr="00447D8B">
              <w:rPr>
                <w:rFonts w:hint="eastAsia"/>
                <w:sz w:val="22"/>
              </w:rPr>
              <w:t>「野平のミツガシワ自生地」（玖珠町）では、ご意見のとおり２つの条例による規制がかかりますが、関係部署と情報共有を図りながら、多方面から保護を進めていきたいと考えています。</w:t>
            </w:r>
          </w:p>
        </w:tc>
      </w:tr>
      <w:tr w:rsidR="00BC5C8C" w14:paraId="5AD2B41A" w14:textId="77777777" w:rsidTr="00447D8B">
        <w:tc>
          <w:tcPr>
            <w:tcW w:w="704" w:type="dxa"/>
          </w:tcPr>
          <w:p w14:paraId="294B5F35" w14:textId="77777777" w:rsidR="00BC5C8C" w:rsidRDefault="00001EB7">
            <w:pPr>
              <w:rPr>
                <w:sz w:val="24"/>
              </w:rPr>
            </w:pPr>
            <w:r>
              <w:rPr>
                <w:rFonts w:hint="eastAsia"/>
                <w:sz w:val="24"/>
              </w:rPr>
              <w:t>１</w:t>
            </w:r>
          </w:p>
        </w:tc>
        <w:tc>
          <w:tcPr>
            <w:tcW w:w="1276" w:type="dxa"/>
          </w:tcPr>
          <w:p w14:paraId="4B9037B0" w14:textId="77777777" w:rsidR="00022C8A" w:rsidRDefault="00022C8A">
            <w:pPr>
              <w:rPr>
                <w:sz w:val="24"/>
              </w:rPr>
            </w:pPr>
            <w:r>
              <w:rPr>
                <w:rFonts w:hint="eastAsia"/>
                <w:sz w:val="24"/>
              </w:rPr>
              <w:t>１</w:t>
            </w:r>
          </w:p>
        </w:tc>
        <w:tc>
          <w:tcPr>
            <w:tcW w:w="1559" w:type="dxa"/>
          </w:tcPr>
          <w:p w14:paraId="76B5470E" w14:textId="3C098909" w:rsidR="00BC5C8C" w:rsidRDefault="00447D8B">
            <w:pPr>
              <w:rPr>
                <w:sz w:val="24"/>
              </w:rPr>
            </w:pPr>
            <w:r>
              <w:rPr>
                <w:rFonts w:hint="eastAsia"/>
                <w:sz w:val="24"/>
              </w:rPr>
              <w:t>ミツガシワ</w:t>
            </w:r>
          </w:p>
        </w:tc>
        <w:tc>
          <w:tcPr>
            <w:tcW w:w="5387" w:type="dxa"/>
          </w:tcPr>
          <w:p w14:paraId="681F50B5" w14:textId="77777777" w:rsidR="00447D8B" w:rsidRPr="00447D8B" w:rsidRDefault="00447D8B" w:rsidP="00447D8B">
            <w:pPr>
              <w:ind w:firstLineChars="100" w:firstLine="220"/>
              <w:rPr>
                <w:rFonts w:hint="eastAsia"/>
                <w:sz w:val="22"/>
              </w:rPr>
            </w:pPr>
            <w:r w:rsidRPr="00447D8B">
              <w:rPr>
                <w:rFonts w:hint="eastAsia"/>
                <w:sz w:val="22"/>
              </w:rPr>
              <w:t>保護区域以外における指定案の対象種については、どのように規制的措置を実施し、保護対策を図るのか。ただ指定しただけでは、採取・盗掘への対策は阻止できないので、具体的な保護対策を望む。</w:t>
            </w:r>
          </w:p>
          <w:p w14:paraId="14682578" w14:textId="77777777" w:rsidR="00447D8B" w:rsidRPr="00447D8B" w:rsidRDefault="00447D8B" w:rsidP="00447D8B">
            <w:pPr>
              <w:ind w:firstLineChars="100" w:firstLine="220"/>
              <w:rPr>
                <w:rFonts w:hint="eastAsia"/>
                <w:sz w:val="22"/>
              </w:rPr>
            </w:pPr>
            <w:r w:rsidRPr="00447D8B">
              <w:rPr>
                <w:rFonts w:hint="eastAsia"/>
                <w:sz w:val="22"/>
              </w:rPr>
              <w:t>例えば、希少野生動植物保護推進員、自然公園指導員等に対し、巡視報告の年間報告回数設け更新の条件とする、定期研修会への参加の呼びかけを行う、盗掘の現行犯への法的な権限を付与するといった、効果的で実効性のある保護体制を構築してほしい。</w:t>
            </w:r>
          </w:p>
          <w:p w14:paraId="31B9ECB4" w14:textId="7A722DC7" w:rsidR="00BC5C8C" w:rsidRDefault="00447D8B" w:rsidP="00447D8B">
            <w:pPr>
              <w:ind w:firstLineChars="100" w:firstLine="220"/>
              <w:rPr>
                <w:sz w:val="24"/>
              </w:rPr>
            </w:pPr>
            <w:r w:rsidRPr="00447D8B">
              <w:rPr>
                <w:rFonts w:hint="eastAsia"/>
                <w:sz w:val="22"/>
              </w:rPr>
              <w:t>また、そのための自然保護憲章の理解と自然共生社会の情勢と実現に向けて取り組んでいただきたい。</w:t>
            </w:r>
          </w:p>
        </w:tc>
        <w:tc>
          <w:tcPr>
            <w:tcW w:w="5066" w:type="dxa"/>
          </w:tcPr>
          <w:p w14:paraId="2B3301C0" w14:textId="77777777" w:rsidR="00447D8B" w:rsidRPr="00447D8B" w:rsidRDefault="00447D8B" w:rsidP="00447D8B">
            <w:pPr>
              <w:ind w:firstLineChars="100" w:firstLine="220"/>
              <w:rPr>
                <w:rFonts w:hint="eastAsia"/>
                <w:sz w:val="22"/>
              </w:rPr>
            </w:pPr>
            <w:r w:rsidRPr="00447D8B">
              <w:rPr>
                <w:rFonts w:hint="eastAsia"/>
                <w:sz w:val="22"/>
              </w:rPr>
              <w:t>大分県指定希少野生動植物保護に関する条例により、採取、所持等に対する規制を設けており、それらにより保護対策を図っていきます。</w:t>
            </w:r>
          </w:p>
          <w:p w14:paraId="44325AD0" w14:textId="5ED6FDA3" w:rsidR="00BC5C8C" w:rsidRDefault="00447D8B" w:rsidP="00447D8B">
            <w:pPr>
              <w:ind w:firstLineChars="100" w:firstLine="220"/>
              <w:rPr>
                <w:sz w:val="24"/>
              </w:rPr>
            </w:pPr>
            <w:r w:rsidRPr="00447D8B">
              <w:rPr>
                <w:rFonts w:hint="eastAsia"/>
                <w:sz w:val="22"/>
              </w:rPr>
              <w:t>ご提言については、今後の参考とさせていただきます。</w:t>
            </w:r>
          </w:p>
        </w:tc>
      </w:tr>
    </w:tbl>
    <w:p w14:paraId="0E84DEB6" w14:textId="77777777" w:rsidR="00884FBD" w:rsidRPr="000D6261" w:rsidRDefault="00884FBD">
      <w:pPr>
        <w:rPr>
          <w:sz w:val="22"/>
        </w:rPr>
      </w:pPr>
    </w:p>
    <w:sectPr w:rsidR="00884FBD" w:rsidRPr="000D6261" w:rsidSect="000D6261">
      <w:footerReference w:type="default" r:id="rId6"/>
      <w:pgSz w:w="16838" w:h="11906" w:orient="landscape"/>
      <w:pgMar w:top="124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08927" w14:textId="77777777" w:rsidR="003E1B96" w:rsidRDefault="003E1B96" w:rsidP="00C26180">
      <w:r>
        <w:separator/>
      </w:r>
    </w:p>
  </w:endnote>
  <w:endnote w:type="continuationSeparator" w:id="0">
    <w:p w14:paraId="59859CF3" w14:textId="77777777" w:rsidR="003E1B96" w:rsidRDefault="003E1B96"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213523"/>
      <w:docPartObj>
        <w:docPartGallery w:val="Page Numbers (Bottom of Page)"/>
        <w:docPartUnique/>
      </w:docPartObj>
    </w:sdtPr>
    <w:sdtEndPr/>
    <w:sdtContent>
      <w:p w14:paraId="1D8A276D" w14:textId="77777777" w:rsidR="004456D7" w:rsidRDefault="004456D7">
        <w:pPr>
          <w:pStyle w:val="a5"/>
          <w:jc w:val="center"/>
        </w:pPr>
        <w:r>
          <w:fldChar w:fldCharType="begin"/>
        </w:r>
        <w:r>
          <w:instrText>PAGE   \* MERGEFORMAT</w:instrText>
        </w:r>
        <w:r>
          <w:fldChar w:fldCharType="separate"/>
        </w:r>
        <w:r w:rsidR="00125284" w:rsidRPr="00125284">
          <w:rPr>
            <w:noProof/>
            <w:lang w:val="ja-JP"/>
          </w:rPr>
          <w:t>4</w:t>
        </w:r>
        <w:r>
          <w:fldChar w:fldCharType="end"/>
        </w:r>
      </w:p>
    </w:sdtContent>
  </w:sdt>
  <w:p w14:paraId="58174E4C" w14:textId="77777777" w:rsidR="004456D7" w:rsidRDefault="004456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9F42" w14:textId="77777777" w:rsidR="003E1B96" w:rsidRDefault="003E1B96" w:rsidP="00C26180">
      <w:r>
        <w:separator/>
      </w:r>
    </w:p>
  </w:footnote>
  <w:footnote w:type="continuationSeparator" w:id="0">
    <w:p w14:paraId="2B46F44C" w14:textId="77777777" w:rsidR="003E1B96" w:rsidRDefault="003E1B96"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96"/>
    <w:rsid w:val="00001EB7"/>
    <w:rsid w:val="00002BE2"/>
    <w:rsid w:val="00022C8A"/>
    <w:rsid w:val="000D6261"/>
    <w:rsid w:val="00125284"/>
    <w:rsid w:val="00190682"/>
    <w:rsid w:val="00226E94"/>
    <w:rsid w:val="00347209"/>
    <w:rsid w:val="003E1B96"/>
    <w:rsid w:val="004456D7"/>
    <w:rsid w:val="00447D8B"/>
    <w:rsid w:val="00516226"/>
    <w:rsid w:val="00884FBD"/>
    <w:rsid w:val="00954F0E"/>
    <w:rsid w:val="00A44A55"/>
    <w:rsid w:val="00AA37CC"/>
    <w:rsid w:val="00BA0EEF"/>
    <w:rsid w:val="00BC5C8C"/>
    <w:rsid w:val="00BF627E"/>
    <w:rsid w:val="00C26180"/>
    <w:rsid w:val="00C90A5F"/>
    <w:rsid w:val="00CA2E3D"/>
    <w:rsid w:val="00D57717"/>
    <w:rsid w:val="00D73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FFEA5C"/>
  <w15:chartTrackingRefBased/>
  <w15:docId w15:val="{04741A33-3EA0-4281-AE05-7F5726B1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BC5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7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中津留　珠子</cp:lastModifiedBy>
  <cp:revision>2</cp:revision>
  <cp:lastPrinted>2024-02-19T08:51:00Z</cp:lastPrinted>
  <dcterms:created xsi:type="dcterms:W3CDTF">2025-03-17T04:43:00Z</dcterms:created>
  <dcterms:modified xsi:type="dcterms:W3CDTF">2025-03-17T04:43:00Z</dcterms:modified>
</cp:coreProperties>
</file>