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0C40" w14:textId="77777777" w:rsidR="007B1E2A" w:rsidRPr="007F2203" w:rsidRDefault="007501D1" w:rsidP="007B1E2A">
      <w:pPr>
        <w:jc w:val="center"/>
        <w:rPr>
          <w:rFonts w:asciiTheme="minorEastAsia" w:hAnsiTheme="minorEastAsia"/>
          <w:w w:val="90"/>
          <w:sz w:val="28"/>
        </w:rPr>
      </w:pPr>
      <w:r w:rsidRPr="007F2203">
        <w:rPr>
          <w:rFonts w:asciiTheme="minorEastAsia" w:hAnsiTheme="minorEastAsia" w:hint="eastAsia"/>
          <w:w w:val="90"/>
          <w:sz w:val="28"/>
        </w:rPr>
        <w:t>不登校児童生徒のための補充学習教室（</w:t>
      </w:r>
      <w:r w:rsidR="000A56A8" w:rsidRPr="007F2203">
        <w:rPr>
          <w:rFonts w:asciiTheme="minorEastAsia" w:hAnsiTheme="minorEastAsia" w:hint="eastAsia"/>
          <w:w w:val="90"/>
          <w:sz w:val="28"/>
        </w:rPr>
        <w:t>スタディサポートクラブ</w:t>
      </w:r>
      <w:r w:rsidRPr="007F2203">
        <w:rPr>
          <w:rFonts w:asciiTheme="minorEastAsia" w:hAnsiTheme="minorEastAsia" w:hint="eastAsia"/>
          <w:w w:val="90"/>
          <w:sz w:val="28"/>
        </w:rPr>
        <w:t>）</w:t>
      </w:r>
      <w:r w:rsidR="008C6552" w:rsidRPr="007F2203">
        <w:rPr>
          <w:rFonts w:asciiTheme="minorEastAsia" w:hAnsiTheme="minorEastAsia" w:hint="eastAsia"/>
          <w:w w:val="90"/>
          <w:sz w:val="28"/>
        </w:rPr>
        <w:t>参加</w:t>
      </w:r>
      <w:r w:rsidR="00B477E7" w:rsidRPr="007F2203">
        <w:rPr>
          <w:rFonts w:asciiTheme="minorEastAsia" w:hAnsiTheme="minorEastAsia" w:hint="eastAsia"/>
          <w:w w:val="90"/>
          <w:sz w:val="28"/>
        </w:rPr>
        <w:t>申込書</w:t>
      </w:r>
    </w:p>
    <w:p w14:paraId="2EDED99A" w14:textId="77777777" w:rsidR="007B1E2A" w:rsidRPr="007F2203" w:rsidRDefault="007B1E2A">
      <w:pPr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１　目的</w:t>
      </w:r>
    </w:p>
    <w:p w14:paraId="364EC76E" w14:textId="087628C9" w:rsidR="007B1E2A" w:rsidRPr="007F2203" w:rsidRDefault="007B1E2A" w:rsidP="007B1E2A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</w:t>
      </w:r>
      <w:r w:rsidR="007501D1" w:rsidRPr="007F2203">
        <w:rPr>
          <w:rFonts w:asciiTheme="minorEastAsia" w:hAnsiTheme="minorEastAsia" w:hint="eastAsia"/>
        </w:rPr>
        <w:t>小・中・高校の</w:t>
      </w:r>
      <w:r w:rsidR="00F03F2D" w:rsidRPr="007F2203">
        <w:rPr>
          <w:rFonts w:asciiTheme="minorEastAsia" w:hAnsiTheme="minorEastAsia" w:hint="eastAsia"/>
        </w:rPr>
        <w:t>不登校</w:t>
      </w:r>
      <w:r w:rsidR="00230FF5" w:rsidRPr="007F2203">
        <w:rPr>
          <w:rFonts w:asciiTheme="minorEastAsia" w:hAnsiTheme="minorEastAsia" w:hint="eastAsia"/>
        </w:rPr>
        <w:t>の</w:t>
      </w:r>
      <w:r w:rsidR="000A74D8" w:rsidRPr="007F2203">
        <w:rPr>
          <w:rFonts w:asciiTheme="minorEastAsia" w:hAnsiTheme="minorEastAsia" w:hint="eastAsia"/>
        </w:rPr>
        <w:t>児童</w:t>
      </w:r>
      <w:r w:rsidR="008901A3" w:rsidRPr="007F2203">
        <w:rPr>
          <w:rFonts w:asciiTheme="minorEastAsia" w:hAnsiTheme="minorEastAsia" w:hint="eastAsia"/>
        </w:rPr>
        <w:t>生徒</w:t>
      </w:r>
      <w:r w:rsidR="007501D1" w:rsidRPr="007F2203">
        <w:rPr>
          <w:rFonts w:asciiTheme="minorEastAsia" w:hAnsiTheme="minorEastAsia" w:hint="eastAsia"/>
        </w:rPr>
        <w:t>（不登校傾向含む）</w:t>
      </w:r>
      <w:r w:rsidRPr="007F2203">
        <w:rPr>
          <w:rFonts w:asciiTheme="minorEastAsia" w:hAnsiTheme="minorEastAsia" w:hint="eastAsia"/>
        </w:rPr>
        <w:t>を対象として、</w:t>
      </w:r>
      <w:r w:rsidR="000A74D8" w:rsidRPr="007F2203">
        <w:rPr>
          <w:rFonts w:asciiTheme="minorEastAsia" w:hAnsiTheme="minorEastAsia" w:hint="eastAsia"/>
        </w:rPr>
        <w:t>県内６</w:t>
      </w:r>
      <w:r w:rsidR="007501D1" w:rsidRPr="007F2203">
        <w:rPr>
          <w:rFonts w:asciiTheme="minorEastAsia" w:hAnsiTheme="minorEastAsia" w:hint="eastAsia"/>
        </w:rPr>
        <w:t>箇所</w:t>
      </w:r>
      <w:r w:rsidRPr="007F2203">
        <w:rPr>
          <w:rFonts w:asciiTheme="minorEastAsia" w:hAnsiTheme="minorEastAsia" w:hint="eastAsia"/>
        </w:rPr>
        <w:t>において</w:t>
      </w:r>
      <w:r w:rsidR="007501D1" w:rsidRPr="007F2203">
        <w:rPr>
          <w:rFonts w:asciiTheme="minorEastAsia" w:hAnsiTheme="minorEastAsia" w:hint="eastAsia"/>
        </w:rPr>
        <w:t>補充学習教室（スタディサポートクラブ）</w:t>
      </w:r>
      <w:r w:rsidRPr="007F2203">
        <w:rPr>
          <w:rFonts w:asciiTheme="minorEastAsia" w:hAnsiTheme="minorEastAsia" w:hint="eastAsia"/>
        </w:rPr>
        <w:t>を</w:t>
      </w:r>
      <w:r w:rsidR="007501D1" w:rsidRPr="007F2203">
        <w:rPr>
          <w:rFonts w:asciiTheme="minorEastAsia" w:hAnsiTheme="minorEastAsia" w:hint="eastAsia"/>
        </w:rPr>
        <w:t>実施する</w:t>
      </w:r>
      <w:r w:rsidRPr="007F2203">
        <w:rPr>
          <w:rFonts w:asciiTheme="minorEastAsia" w:hAnsiTheme="minorEastAsia" w:hint="eastAsia"/>
        </w:rPr>
        <w:t>。</w:t>
      </w:r>
    </w:p>
    <w:p w14:paraId="0745A2AD" w14:textId="77777777" w:rsidR="000A74D8" w:rsidRPr="007F2203" w:rsidRDefault="006B2481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２　実施期間　※天候等の状況で日程変更の可能性あり。</w:t>
      </w:r>
    </w:p>
    <w:p w14:paraId="157E86EA" w14:textId="38076104" w:rsidR="000A74D8" w:rsidRPr="007F2203" w:rsidRDefault="006B2481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〇令和</w:t>
      </w:r>
      <w:r w:rsidR="00A779DB">
        <w:rPr>
          <w:rFonts w:asciiTheme="minorEastAsia" w:hAnsiTheme="minorEastAsia" w:hint="eastAsia"/>
        </w:rPr>
        <w:t>７</w:t>
      </w:r>
      <w:r w:rsidRPr="007F2203">
        <w:rPr>
          <w:rFonts w:asciiTheme="minorEastAsia" w:hAnsiTheme="minorEastAsia" w:hint="eastAsia"/>
        </w:rPr>
        <w:t>年</w:t>
      </w:r>
      <w:r w:rsidR="00A779DB">
        <w:rPr>
          <w:rFonts w:asciiTheme="minorEastAsia" w:hAnsiTheme="minorEastAsia" w:hint="eastAsia"/>
        </w:rPr>
        <w:t>５</w:t>
      </w:r>
      <w:r w:rsidRPr="007F2203">
        <w:rPr>
          <w:rFonts w:asciiTheme="minorEastAsia" w:hAnsiTheme="minorEastAsia" w:hint="eastAsia"/>
        </w:rPr>
        <w:t>月から令和</w:t>
      </w:r>
      <w:r w:rsidR="00A779DB">
        <w:rPr>
          <w:rFonts w:asciiTheme="minorEastAsia" w:hAnsiTheme="minorEastAsia" w:hint="eastAsia"/>
        </w:rPr>
        <w:t>８</w:t>
      </w:r>
      <w:r w:rsidR="00D830B8" w:rsidRPr="007F2203">
        <w:rPr>
          <w:rFonts w:asciiTheme="minorEastAsia" w:hAnsiTheme="minorEastAsia" w:hint="eastAsia"/>
        </w:rPr>
        <w:t>年３月まで週１回（詳細は下記のとおり）</w:t>
      </w:r>
      <w:r w:rsidR="000A74D8" w:rsidRPr="007F2203">
        <w:rPr>
          <w:rFonts w:asciiTheme="minorEastAsia" w:hAnsiTheme="minorEastAsia" w:hint="eastAsia"/>
        </w:rPr>
        <w:t xml:space="preserve">　</w:t>
      </w:r>
    </w:p>
    <w:p w14:paraId="320A7E19" w14:textId="0E21A090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※年末年始、祝日は除く。</w:t>
      </w:r>
      <w:r w:rsidR="006B2481" w:rsidRPr="007F2203">
        <w:rPr>
          <w:rFonts w:asciiTheme="minorEastAsia" w:hAnsiTheme="minorEastAsia" w:hint="eastAsia"/>
        </w:rPr>
        <w:t>別府、日田地区は４月から実施。</w:t>
      </w:r>
    </w:p>
    <w:p w14:paraId="57945CAC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３　参加費</w:t>
      </w:r>
    </w:p>
    <w:p w14:paraId="71B41949" w14:textId="3B195A14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〇無料（教材は原則として参加する児童生徒が各自で学習に必要な物を</w:t>
      </w:r>
      <w:r w:rsidR="007501D1" w:rsidRPr="007F2203">
        <w:rPr>
          <w:rFonts w:asciiTheme="minorEastAsia" w:hAnsiTheme="minorEastAsia" w:hint="eastAsia"/>
        </w:rPr>
        <w:t>持参</w:t>
      </w:r>
      <w:r w:rsidRPr="007F2203">
        <w:rPr>
          <w:rFonts w:asciiTheme="minorEastAsia" w:hAnsiTheme="minorEastAsia" w:hint="eastAsia"/>
        </w:rPr>
        <w:t>する）</w:t>
      </w:r>
    </w:p>
    <w:p w14:paraId="253AE774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４　実施場所</w:t>
      </w:r>
      <w:r w:rsidR="007501D1" w:rsidRPr="007F2203">
        <w:rPr>
          <w:rFonts w:asciiTheme="minorEastAsia" w:hAnsiTheme="minorEastAsia" w:hint="eastAsia"/>
        </w:rPr>
        <w:t>等</w:t>
      </w:r>
      <w:r w:rsidR="00420346" w:rsidRPr="007F2203">
        <w:rPr>
          <w:rFonts w:asciiTheme="minorEastAsia" w:hAnsiTheme="minorEastAsia" w:hint="eastAsia"/>
        </w:rPr>
        <w:t>（どの地区に参加申込をしてもよい</w:t>
      </w:r>
      <w:r w:rsidR="006B2481" w:rsidRPr="007F2203">
        <w:rPr>
          <w:rFonts w:asciiTheme="minorEastAsia" w:hAnsiTheme="minorEastAsia" w:hint="eastAsia"/>
        </w:rPr>
        <w:t>。複数地区への参加も可能</w:t>
      </w:r>
      <w:r w:rsidR="00420346" w:rsidRPr="007F2203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050"/>
        <w:gridCol w:w="1365"/>
        <w:gridCol w:w="1365"/>
        <w:gridCol w:w="1365"/>
        <w:gridCol w:w="1365"/>
        <w:gridCol w:w="1365"/>
        <w:gridCol w:w="1560"/>
      </w:tblGrid>
      <w:tr w:rsidR="000A74D8" w:rsidRPr="007F2203" w14:paraId="686453BD" w14:textId="77777777" w:rsidTr="008F0C52">
        <w:tc>
          <w:tcPr>
            <w:tcW w:w="1050" w:type="dxa"/>
          </w:tcPr>
          <w:p w14:paraId="5FCE1033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地区</w:t>
            </w:r>
          </w:p>
        </w:tc>
        <w:tc>
          <w:tcPr>
            <w:tcW w:w="1365" w:type="dxa"/>
          </w:tcPr>
          <w:p w14:paraId="7F50642B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中津</w:t>
            </w:r>
          </w:p>
        </w:tc>
        <w:tc>
          <w:tcPr>
            <w:tcW w:w="1365" w:type="dxa"/>
          </w:tcPr>
          <w:p w14:paraId="4A1FB83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別府</w:t>
            </w:r>
          </w:p>
        </w:tc>
        <w:tc>
          <w:tcPr>
            <w:tcW w:w="1365" w:type="dxa"/>
          </w:tcPr>
          <w:p w14:paraId="3DE9D8F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</w:t>
            </w:r>
          </w:p>
        </w:tc>
        <w:tc>
          <w:tcPr>
            <w:tcW w:w="1365" w:type="dxa"/>
          </w:tcPr>
          <w:p w14:paraId="4F343E50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佐伯</w:t>
            </w:r>
          </w:p>
        </w:tc>
        <w:tc>
          <w:tcPr>
            <w:tcW w:w="1365" w:type="dxa"/>
          </w:tcPr>
          <w:p w14:paraId="224755B6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竹田</w:t>
            </w:r>
          </w:p>
        </w:tc>
        <w:tc>
          <w:tcPr>
            <w:tcW w:w="1560" w:type="dxa"/>
          </w:tcPr>
          <w:p w14:paraId="25AFE802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</w:t>
            </w:r>
          </w:p>
        </w:tc>
      </w:tr>
      <w:tr w:rsidR="000A74D8" w:rsidRPr="007F2203" w14:paraId="7C2D6B56" w14:textId="77777777" w:rsidTr="008F0C52">
        <w:tc>
          <w:tcPr>
            <w:tcW w:w="1050" w:type="dxa"/>
          </w:tcPr>
          <w:p w14:paraId="6BED70A5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会場名</w:t>
            </w:r>
          </w:p>
        </w:tc>
        <w:tc>
          <w:tcPr>
            <w:tcW w:w="1365" w:type="dxa"/>
          </w:tcPr>
          <w:p w14:paraId="0F0754DE" w14:textId="77777777" w:rsidR="000A74D8" w:rsidRPr="007F2203" w:rsidRDefault="004B766B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ＮＰＯ法人まど「</w:t>
            </w:r>
            <w:r w:rsidR="000A74D8" w:rsidRPr="007F2203">
              <w:rPr>
                <w:rFonts w:asciiTheme="minorEastAsia" w:hAnsiTheme="minorEastAsia" w:hint="eastAsia"/>
              </w:rPr>
              <w:t>こまどぷらす</w:t>
            </w:r>
            <w:r w:rsidRPr="007F2203">
              <w:rPr>
                <w:rFonts w:asciiTheme="minorEastAsia" w:hAnsiTheme="minorEastAsia" w:hint="eastAsia"/>
              </w:rPr>
              <w:t>」</w:t>
            </w:r>
          </w:p>
        </w:tc>
        <w:tc>
          <w:tcPr>
            <w:tcW w:w="1365" w:type="dxa"/>
          </w:tcPr>
          <w:p w14:paraId="274F83EB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野口ふれあい交流センター</w:t>
            </w:r>
          </w:p>
        </w:tc>
        <w:tc>
          <w:tcPr>
            <w:tcW w:w="1365" w:type="dxa"/>
          </w:tcPr>
          <w:p w14:paraId="30849BD9" w14:textId="77777777" w:rsidR="00907F87" w:rsidRPr="007F2203" w:rsidRDefault="00907F87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大分県立</w:t>
            </w:r>
          </w:p>
          <w:p w14:paraId="6A5BA6A0" w14:textId="77777777" w:rsidR="000A74D8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爽風館高校</w:t>
            </w:r>
          </w:p>
        </w:tc>
        <w:tc>
          <w:tcPr>
            <w:tcW w:w="1365" w:type="dxa"/>
          </w:tcPr>
          <w:p w14:paraId="59143D50" w14:textId="77777777" w:rsidR="000A74D8" w:rsidRPr="007F2203" w:rsidRDefault="00D830B8" w:rsidP="00D830B8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グリーンプラザ</w:t>
            </w:r>
          </w:p>
        </w:tc>
        <w:tc>
          <w:tcPr>
            <w:tcW w:w="1365" w:type="dxa"/>
          </w:tcPr>
          <w:p w14:paraId="78810332" w14:textId="77777777" w:rsidR="008F0C52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豊後大野</w:t>
            </w:r>
          </w:p>
          <w:p w14:paraId="08648CE7" w14:textId="77777777" w:rsidR="000A74D8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市役所</w:t>
            </w:r>
          </w:p>
        </w:tc>
        <w:tc>
          <w:tcPr>
            <w:tcW w:w="1560" w:type="dxa"/>
          </w:tcPr>
          <w:p w14:paraId="147E3796" w14:textId="77777777" w:rsidR="008F0C52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日田市</w:t>
            </w:r>
            <w:r w:rsidR="008F0C52" w:rsidRPr="007F2203">
              <w:rPr>
                <w:rFonts w:asciiTheme="minorEastAsia" w:hAnsiTheme="minorEastAsia" w:hint="eastAsia"/>
              </w:rPr>
              <w:t>総合</w:t>
            </w:r>
          </w:p>
          <w:p w14:paraId="49273BC6" w14:textId="77777777" w:rsidR="008F0C52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文化施設</w:t>
            </w:r>
          </w:p>
          <w:p w14:paraId="012D034F" w14:textId="77777777" w:rsidR="000A74D8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「ＡＯＳＥ</w:t>
            </w:r>
          </w:p>
          <w:p w14:paraId="36E4A226" w14:textId="77777777" w:rsidR="008F0C52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（アオーゼ）」</w:t>
            </w:r>
          </w:p>
        </w:tc>
      </w:tr>
      <w:tr w:rsidR="000A74D8" w:rsidRPr="007F2203" w14:paraId="01257E21" w14:textId="77777777" w:rsidTr="008F0C52">
        <w:tc>
          <w:tcPr>
            <w:tcW w:w="1050" w:type="dxa"/>
          </w:tcPr>
          <w:p w14:paraId="757BBE3F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365" w:type="dxa"/>
          </w:tcPr>
          <w:p w14:paraId="273E6868" w14:textId="77777777" w:rsidR="000A74D8" w:rsidRPr="007F2203" w:rsidRDefault="009F105F" w:rsidP="009F105F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 xml:space="preserve">中津市上宮永395番地　</w:t>
            </w:r>
            <w:proofErr w:type="spellStart"/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>Komad</w:t>
            </w:r>
            <w:proofErr w:type="spellEnd"/>
            <w:r w:rsidRPr="007F2203">
              <w:rPr>
                <w:rFonts w:asciiTheme="minorEastAsia" w:hAnsiTheme="minorEastAsia" w:hint="eastAsia"/>
                <w:color w:val="222222"/>
                <w:kern w:val="0"/>
                <w:sz w:val="20"/>
                <w:szCs w:val="20"/>
              </w:rPr>
              <w:t xml:space="preserve"> Street 1F</w:t>
            </w:r>
          </w:p>
        </w:tc>
        <w:tc>
          <w:tcPr>
            <w:tcW w:w="1365" w:type="dxa"/>
          </w:tcPr>
          <w:p w14:paraId="20381874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別府市野口元町</w:t>
            </w:r>
            <w:r w:rsidRPr="007F2203">
              <w:rPr>
                <w:rFonts w:asciiTheme="minorEastAsia" w:hAnsiTheme="minorEastAsia"/>
              </w:rPr>
              <w:t>12</w:t>
            </w:r>
            <w:r w:rsidR="006B2481" w:rsidRPr="007F2203">
              <w:rPr>
                <w:rFonts w:asciiTheme="minorEastAsia" w:hAnsiTheme="minorEastAsia" w:hint="eastAsia"/>
              </w:rPr>
              <w:t>-</w:t>
            </w:r>
            <w:r w:rsidRPr="007F2203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365" w:type="dxa"/>
          </w:tcPr>
          <w:p w14:paraId="230ED63C" w14:textId="77777777" w:rsidR="000A74D8" w:rsidRPr="007F2203" w:rsidRDefault="007F2203" w:rsidP="006B2481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大分市上野丘1</w:t>
            </w:r>
            <w:r w:rsidR="000A74D8" w:rsidRPr="007F2203">
              <w:rPr>
                <w:rFonts w:asciiTheme="minorEastAsia" w:hAnsiTheme="minorEastAsia" w:hint="eastAsia"/>
              </w:rPr>
              <w:t>丁目</w:t>
            </w:r>
            <w:r w:rsidR="004B766B" w:rsidRPr="007F2203">
              <w:rPr>
                <w:rFonts w:asciiTheme="minorEastAsia" w:hAnsiTheme="minorEastAsia" w:hint="eastAsia"/>
              </w:rPr>
              <w:t>11</w:t>
            </w:r>
            <w:r w:rsidR="006B2481" w:rsidRPr="007F2203">
              <w:rPr>
                <w:rFonts w:asciiTheme="minorEastAsia" w:hAnsiTheme="minorEastAsia" w:hint="eastAsia"/>
              </w:rPr>
              <w:t>-</w:t>
            </w:r>
            <w:r w:rsidR="00D830B8" w:rsidRPr="007F2203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365" w:type="dxa"/>
          </w:tcPr>
          <w:p w14:paraId="0B3D8934" w14:textId="77777777" w:rsidR="000A74D8" w:rsidRPr="007F2203" w:rsidRDefault="00D830B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佐伯市池田611番地1</w:t>
            </w:r>
          </w:p>
        </w:tc>
        <w:tc>
          <w:tcPr>
            <w:tcW w:w="1365" w:type="dxa"/>
          </w:tcPr>
          <w:p w14:paraId="52C5355B" w14:textId="77777777" w:rsidR="000A74D8" w:rsidRPr="007F2203" w:rsidRDefault="000A74D8" w:rsidP="006B2481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豊後大野市三重町市場</w:t>
            </w:r>
            <w:r w:rsidR="006B2481" w:rsidRPr="007F2203">
              <w:rPr>
                <w:rFonts w:asciiTheme="minorEastAsia" w:hAnsiTheme="minorEastAsia" w:hint="eastAsia"/>
              </w:rPr>
              <w:t>1200</w:t>
            </w:r>
          </w:p>
        </w:tc>
        <w:tc>
          <w:tcPr>
            <w:tcW w:w="1560" w:type="dxa"/>
          </w:tcPr>
          <w:p w14:paraId="729CB700" w14:textId="77777777" w:rsidR="000A74D8" w:rsidRPr="007F2203" w:rsidRDefault="008F0C52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日田市上城内町2</w:t>
            </w:r>
            <w:r w:rsidR="00D830B8" w:rsidRPr="007F2203">
              <w:rPr>
                <w:rFonts w:asciiTheme="minorEastAsia" w:hAnsiTheme="minorEastAsia" w:hint="eastAsia"/>
              </w:rPr>
              <w:t>-6</w:t>
            </w:r>
          </w:p>
        </w:tc>
      </w:tr>
      <w:tr w:rsidR="000A74D8" w:rsidRPr="007F2203" w14:paraId="5EE2C254" w14:textId="77777777" w:rsidTr="008F0C52">
        <w:tc>
          <w:tcPr>
            <w:tcW w:w="1050" w:type="dxa"/>
          </w:tcPr>
          <w:p w14:paraId="166466AC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365" w:type="dxa"/>
          </w:tcPr>
          <w:p w14:paraId="24C38E2F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火曜日</w:t>
            </w:r>
          </w:p>
        </w:tc>
        <w:tc>
          <w:tcPr>
            <w:tcW w:w="1365" w:type="dxa"/>
          </w:tcPr>
          <w:p w14:paraId="7D325ACE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土曜日</w:t>
            </w:r>
          </w:p>
        </w:tc>
        <w:tc>
          <w:tcPr>
            <w:tcW w:w="1365" w:type="dxa"/>
          </w:tcPr>
          <w:p w14:paraId="0FD27C19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金曜日</w:t>
            </w:r>
          </w:p>
        </w:tc>
        <w:tc>
          <w:tcPr>
            <w:tcW w:w="1365" w:type="dxa"/>
          </w:tcPr>
          <w:p w14:paraId="18EF927E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木曜日</w:t>
            </w:r>
          </w:p>
        </w:tc>
        <w:tc>
          <w:tcPr>
            <w:tcW w:w="1365" w:type="dxa"/>
          </w:tcPr>
          <w:p w14:paraId="39D3A339" w14:textId="77777777" w:rsidR="000A74D8" w:rsidRPr="007F2203" w:rsidRDefault="00250DE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月</w:t>
            </w:r>
            <w:r w:rsidR="000A74D8" w:rsidRPr="007F2203">
              <w:rPr>
                <w:rFonts w:asciiTheme="minorEastAsia" w:hAnsiTheme="minorEastAsia" w:hint="eastAsia"/>
              </w:rPr>
              <w:t>曜日</w:t>
            </w:r>
          </w:p>
        </w:tc>
        <w:tc>
          <w:tcPr>
            <w:tcW w:w="1560" w:type="dxa"/>
          </w:tcPr>
          <w:p w14:paraId="07298512" w14:textId="77777777" w:rsidR="000A74D8" w:rsidRPr="007F2203" w:rsidRDefault="00250DE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木</w:t>
            </w:r>
            <w:r w:rsidR="000A74D8" w:rsidRPr="007F2203">
              <w:rPr>
                <w:rFonts w:asciiTheme="minorEastAsia" w:hAnsiTheme="minorEastAsia" w:hint="eastAsia"/>
              </w:rPr>
              <w:t>曜日</w:t>
            </w:r>
          </w:p>
        </w:tc>
      </w:tr>
      <w:tr w:rsidR="000A74D8" w:rsidRPr="007F2203" w14:paraId="4D9A149D" w14:textId="77777777" w:rsidTr="008F0C52">
        <w:tc>
          <w:tcPr>
            <w:tcW w:w="1050" w:type="dxa"/>
          </w:tcPr>
          <w:p w14:paraId="3C45F299" w14:textId="77777777" w:rsidR="000A74D8" w:rsidRPr="007F2203" w:rsidRDefault="000A74D8" w:rsidP="00662C35">
            <w:pPr>
              <w:jc w:val="center"/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時間</w:t>
            </w:r>
          </w:p>
        </w:tc>
        <w:tc>
          <w:tcPr>
            <w:tcW w:w="1365" w:type="dxa"/>
          </w:tcPr>
          <w:p w14:paraId="0B5187F4" w14:textId="21F9E471" w:rsidR="00A779DB" w:rsidRDefault="00A779DB" w:rsidP="00662C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15時～17時</w:t>
            </w:r>
          </w:p>
          <w:p w14:paraId="6278A881" w14:textId="1CB29D84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17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19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365" w:type="dxa"/>
          </w:tcPr>
          <w:p w14:paraId="49E53D4C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17</w:t>
            </w:r>
            <w:r w:rsidR="000A74D8" w:rsidRPr="007F2203">
              <w:rPr>
                <w:rFonts w:asciiTheme="minorEastAsia" w:hAnsiTheme="minorEastAsia" w:hint="eastAsia"/>
              </w:rPr>
              <w:t>時半～</w:t>
            </w:r>
          </w:p>
          <w:p w14:paraId="7A6D5DAE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19</w:t>
            </w:r>
            <w:r w:rsidR="000A74D8" w:rsidRPr="007F2203">
              <w:rPr>
                <w:rFonts w:asciiTheme="minorEastAsia" w:hAnsiTheme="minorEastAsia" w:hint="eastAsia"/>
              </w:rPr>
              <w:t>時半</w:t>
            </w:r>
          </w:p>
        </w:tc>
        <w:tc>
          <w:tcPr>
            <w:tcW w:w="1365" w:type="dxa"/>
          </w:tcPr>
          <w:p w14:paraId="50AFCA94" w14:textId="77777777" w:rsidR="000A74D8" w:rsidRPr="007F2203" w:rsidRDefault="000A74D8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</w:t>
            </w:r>
            <w:r w:rsidRPr="007F2203">
              <w:rPr>
                <w:rFonts w:asciiTheme="minorEastAsia" w:hAnsiTheme="minorEastAsia"/>
              </w:rPr>
              <w:t>9</w:t>
            </w:r>
            <w:r w:rsidRPr="007F2203">
              <w:rPr>
                <w:rFonts w:asciiTheme="minorEastAsia" w:hAnsiTheme="minorEastAsia" w:hint="eastAsia"/>
              </w:rPr>
              <w:t>時～21時</w:t>
            </w:r>
          </w:p>
        </w:tc>
        <w:tc>
          <w:tcPr>
            <w:tcW w:w="1365" w:type="dxa"/>
          </w:tcPr>
          <w:p w14:paraId="02FB7F0A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365" w:type="dxa"/>
          </w:tcPr>
          <w:p w14:paraId="05454BFF" w14:textId="77777777" w:rsidR="000A74D8" w:rsidRPr="007F2203" w:rsidRDefault="006B2481" w:rsidP="00D830B8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560" w:type="dxa"/>
          </w:tcPr>
          <w:p w14:paraId="4E81334E" w14:textId="77777777" w:rsidR="000A74D8" w:rsidRPr="007F2203" w:rsidRDefault="006B2481" w:rsidP="00662C35">
            <w:pPr>
              <w:rPr>
                <w:rFonts w:asciiTheme="minorEastAsia" w:hAnsiTheme="minorEastAsia"/>
              </w:rPr>
            </w:pPr>
            <w:r w:rsidRPr="007F2203">
              <w:rPr>
                <w:rFonts w:asciiTheme="minorEastAsia" w:hAnsiTheme="minorEastAsia" w:hint="eastAsia"/>
              </w:rPr>
              <w:t>18</w:t>
            </w:r>
            <w:r w:rsidR="000A74D8" w:rsidRPr="007F2203">
              <w:rPr>
                <w:rFonts w:asciiTheme="minorEastAsia" w:hAnsiTheme="minorEastAsia" w:hint="eastAsia"/>
              </w:rPr>
              <w:t>時～</w:t>
            </w:r>
            <w:r w:rsidRPr="007F2203">
              <w:rPr>
                <w:rFonts w:asciiTheme="minorEastAsia" w:hAnsiTheme="minorEastAsia" w:hint="eastAsia"/>
              </w:rPr>
              <w:t>20</w:t>
            </w:r>
            <w:r w:rsidR="000A74D8" w:rsidRPr="007F2203">
              <w:rPr>
                <w:rFonts w:asciiTheme="minorEastAsia" w:hAnsiTheme="minorEastAsia" w:hint="eastAsia"/>
              </w:rPr>
              <w:t>時</w:t>
            </w:r>
          </w:p>
        </w:tc>
      </w:tr>
    </w:tbl>
    <w:p w14:paraId="2B159B0F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５　対象となる児童生徒</w:t>
      </w:r>
    </w:p>
    <w:p w14:paraId="76EA67FC" w14:textId="0FDC109E" w:rsidR="00865274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〇不登校</w:t>
      </w:r>
      <w:r w:rsidR="00865274" w:rsidRPr="007F2203">
        <w:rPr>
          <w:rFonts w:asciiTheme="minorEastAsia" w:hAnsiTheme="minorEastAsia" w:hint="eastAsia"/>
        </w:rPr>
        <w:t>（不登校傾向含む）により、</w:t>
      </w:r>
      <w:r w:rsidRPr="007F2203">
        <w:rPr>
          <w:rFonts w:asciiTheme="minorEastAsia" w:hAnsiTheme="minorEastAsia" w:hint="eastAsia"/>
        </w:rPr>
        <w:t>学習の補充が必要な</w:t>
      </w:r>
      <w:r w:rsidR="00865274" w:rsidRPr="007F2203">
        <w:rPr>
          <w:rFonts w:asciiTheme="minorEastAsia" w:hAnsiTheme="minorEastAsia" w:hint="eastAsia"/>
        </w:rPr>
        <w:t>児童</w:t>
      </w:r>
      <w:r w:rsidRPr="007F2203">
        <w:rPr>
          <w:rFonts w:asciiTheme="minorEastAsia" w:hAnsiTheme="minorEastAsia" w:hint="eastAsia"/>
        </w:rPr>
        <w:t>生徒（小学生・中学生・高校生）</w:t>
      </w:r>
    </w:p>
    <w:p w14:paraId="19A43113" w14:textId="373D3BEE" w:rsidR="000A74D8" w:rsidRPr="007F2203" w:rsidRDefault="00865274" w:rsidP="00A779DB">
      <w:pPr>
        <w:ind w:firstLineChars="200" w:firstLine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※会場までの往復は、保護者に安全確保</w:t>
      </w:r>
      <w:r w:rsidR="00A779DB">
        <w:rPr>
          <w:rFonts w:asciiTheme="minorEastAsia" w:hAnsiTheme="minorEastAsia" w:hint="eastAsia"/>
        </w:rPr>
        <w:t>を</w:t>
      </w:r>
      <w:r w:rsidRPr="007F2203">
        <w:rPr>
          <w:rFonts w:asciiTheme="minorEastAsia" w:hAnsiTheme="minorEastAsia" w:hint="eastAsia"/>
        </w:rPr>
        <w:t>努めていただきます</w:t>
      </w:r>
      <w:r w:rsidR="000A74D8" w:rsidRPr="007F2203">
        <w:rPr>
          <w:rFonts w:asciiTheme="minorEastAsia" w:hAnsiTheme="minorEastAsia" w:hint="eastAsia"/>
        </w:rPr>
        <w:t>。</w:t>
      </w:r>
    </w:p>
    <w:p w14:paraId="4AFB6990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６　募集人員</w:t>
      </w:r>
    </w:p>
    <w:p w14:paraId="2A0D93FA" w14:textId="25C84A6D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〇児童生徒　大分地区の爽風館高校は概ね３０名、それ以外の会場は概ね１０名</w:t>
      </w:r>
    </w:p>
    <w:p w14:paraId="65F2AF6A" w14:textId="77777777" w:rsidR="000A74D8" w:rsidRPr="007F2203" w:rsidRDefault="000A74D8" w:rsidP="000A74D8">
      <w:pPr>
        <w:ind w:left="420" w:hangingChars="200" w:hanging="42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７　参加手続き</w:t>
      </w:r>
    </w:p>
    <w:p w14:paraId="04D40599" w14:textId="07589A0A" w:rsidR="000A74D8" w:rsidRPr="007F2203" w:rsidRDefault="000A74D8" w:rsidP="00A779DB">
      <w:pPr>
        <w:ind w:left="630" w:hangingChars="300" w:hanging="630"/>
        <w:rPr>
          <w:rFonts w:asciiTheme="minorEastAsia" w:hAnsiTheme="minorEastAsia" w:hint="eastAsia"/>
        </w:rPr>
      </w:pPr>
      <w:r w:rsidRPr="007F2203">
        <w:rPr>
          <w:rFonts w:asciiTheme="minorEastAsia" w:hAnsiTheme="minorEastAsia" w:hint="eastAsia"/>
        </w:rPr>
        <w:t xml:space="preserve">　　①　</w:t>
      </w:r>
      <w:r w:rsidR="00A779DB">
        <w:rPr>
          <w:rFonts w:asciiTheme="minorEastAsia" w:hAnsiTheme="minorEastAsia" w:hint="eastAsia"/>
        </w:rPr>
        <w:t>参加</w:t>
      </w:r>
      <w:r w:rsidRPr="007F2203">
        <w:rPr>
          <w:rFonts w:asciiTheme="minorEastAsia" w:hAnsiTheme="minorEastAsia" w:hint="eastAsia"/>
        </w:rPr>
        <w:t>希望者は、参加申込書を</w:t>
      </w:r>
      <w:r w:rsidR="007501D1" w:rsidRPr="007F2203">
        <w:rPr>
          <w:rFonts w:asciiTheme="minorEastAsia" w:hAnsiTheme="minorEastAsia" w:hint="eastAsia"/>
        </w:rPr>
        <w:t>下記あて</w:t>
      </w:r>
      <w:r w:rsidRPr="007F2203">
        <w:rPr>
          <w:rFonts w:asciiTheme="minorEastAsia" w:hAnsiTheme="minorEastAsia" w:hint="eastAsia"/>
        </w:rPr>
        <w:t>郵送する</w:t>
      </w:r>
      <w:r w:rsidR="00A779DB">
        <w:rPr>
          <w:rFonts w:asciiTheme="minorEastAsia" w:hAnsiTheme="minorEastAsia" w:hint="eastAsia"/>
        </w:rPr>
        <w:t>（メール可）。</w:t>
      </w:r>
      <w:r w:rsidR="00953D98" w:rsidRPr="007F2203">
        <w:rPr>
          <w:rFonts w:asciiTheme="minorEastAsia" w:hAnsiTheme="minorEastAsia" w:hint="eastAsia"/>
        </w:rPr>
        <w:t>直接会場へ行き、その場で申込書を記入し提出しても良い。</w:t>
      </w:r>
    </w:p>
    <w:p w14:paraId="54E76398" w14:textId="5F038B9D" w:rsidR="000A74D8" w:rsidRPr="007F2203" w:rsidRDefault="007501D1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</w:t>
      </w:r>
      <w:r w:rsidR="00953D98" w:rsidRPr="007F2203">
        <w:rPr>
          <w:rFonts w:asciiTheme="minorEastAsia" w:hAnsiTheme="minorEastAsia" w:hint="eastAsia"/>
        </w:rPr>
        <w:t xml:space="preserve">　</w:t>
      </w:r>
      <w:r w:rsidR="00A779DB">
        <w:rPr>
          <w:rFonts w:asciiTheme="minorEastAsia" w:hAnsiTheme="minorEastAsia" w:hint="eastAsia"/>
        </w:rPr>
        <w:t>②</w:t>
      </w:r>
      <w:r w:rsidR="00953D98" w:rsidRPr="007F2203">
        <w:rPr>
          <w:rFonts w:asciiTheme="minorEastAsia" w:hAnsiTheme="minorEastAsia" w:hint="eastAsia"/>
        </w:rPr>
        <w:t xml:space="preserve">　申込</w:t>
      </w:r>
      <w:r w:rsidR="00A779DB">
        <w:rPr>
          <w:rFonts w:asciiTheme="minorEastAsia" w:hAnsiTheme="minorEastAsia" w:hint="eastAsia"/>
        </w:rPr>
        <w:t>は</w:t>
      </w:r>
      <w:r w:rsidR="00953D98" w:rsidRPr="007F2203">
        <w:rPr>
          <w:rFonts w:asciiTheme="minorEastAsia" w:hAnsiTheme="minorEastAsia" w:hint="eastAsia"/>
        </w:rPr>
        <w:t>随時受け付ける</w:t>
      </w:r>
      <w:r w:rsidR="00A779DB">
        <w:rPr>
          <w:rFonts w:asciiTheme="minorEastAsia" w:hAnsiTheme="minorEastAsia" w:hint="eastAsia"/>
        </w:rPr>
        <w:t>が、募集人員を大きく超えた場合は</w:t>
      </w:r>
      <w:r w:rsidR="00A779DB" w:rsidRPr="007F2203">
        <w:rPr>
          <w:rFonts w:asciiTheme="minorEastAsia" w:hAnsiTheme="minorEastAsia" w:hint="eastAsia"/>
        </w:rPr>
        <w:t>参加をお断りする</w:t>
      </w:r>
      <w:r w:rsidR="00A779DB">
        <w:rPr>
          <w:rFonts w:asciiTheme="minorEastAsia" w:hAnsiTheme="minorEastAsia" w:hint="eastAsia"/>
        </w:rPr>
        <w:t>こと</w:t>
      </w:r>
      <w:r w:rsidR="00A779DB" w:rsidRPr="007F2203">
        <w:rPr>
          <w:rFonts w:asciiTheme="minorEastAsia" w:hAnsiTheme="minorEastAsia" w:hint="eastAsia"/>
        </w:rPr>
        <w:t>もある。</w:t>
      </w:r>
    </w:p>
    <w:p w14:paraId="4BE4B415" w14:textId="77777777" w:rsidR="007501D1" w:rsidRPr="007F2203" w:rsidRDefault="000A74D8" w:rsidP="007501D1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　</w:t>
      </w:r>
      <w:r w:rsidR="007501D1" w:rsidRPr="007F2203">
        <w:rPr>
          <w:rFonts w:asciiTheme="minorEastAsia" w:hAnsiTheme="minorEastAsia" w:hint="eastAsia"/>
        </w:rPr>
        <w:t xml:space="preserve">※参加申込書掲載先・・・学校安全・安心支援課ＨＰ　</w:t>
      </w:r>
      <w:r w:rsidR="007501D1" w:rsidRPr="007F2203">
        <w:rPr>
          <w:rFonts w:asciiTheme="minorEastAsia" w:hAnsiTheme="minorEastAsia"/>
        </w:rPr>
        <w:t>http://www.pref.oita.jp/soshiki/31450/</w:t>
      </w:r>
    </w:p>
    <w:p w14:paraId="1FDD58C1" w14:textId="77777777" w:rsidR="007501D1" w:rsidRPr="007F2203" w:rsidRDefault="007501D1" w:rsidP="007501D1">
      <w:pPr>
        <w:ind w:leftChars="300" w:left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※</w:t>
      </w:r>
      <w:r w:rsidR="000A74D8" w:rsidRPr="007F2203">
        <w:rPr>
          <w:rFonts w:asciiTheme="minorEastAsia" w:hAnsiTheme="minorEastAsia" w:hint="eastAsia"/>
        </w:rPr>
        <w:t>参加申込書送付先・・・〒８７０－８５０３　大分市府内町3丁目１０番1号</w:t>
      </w:r>
    </w:p>
    <w:p w14:paraId="09A2B6C3" w14:textId="77777777" w:rsidR="000A74D8" w:rsidRPr="007F2203" w:rsidRDefault="000A74D8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</w:t>
      </w:r>
      <w:r w:rsidR="00953D98" w:rsidRPr="007F2203">
        <w:rPr>
          <w:rFonts w:asciiTheme="minorEastAsia" w:hAnsiTheme="minorEastAsia" w:hint="eastAsia"/>
        </w:rPr>
        <w:t xml:space="preserve">　　　　　　　　　　　　　大分県教育庁学校安全・安心支援課　</w:t>
      </w:r>
      <w:r w:rsidR="009F105F" w:rsidRPr="007F2203">
        <w:rPr>
          <w:rFonts w:asciiTheme="minorEastAsia" w:hAnsiTheme="minorEastAsia" w:hint="eastAsia"/>
        </w:rPr>
        <w:t>河野</w:t>
      </w:r>
    </w:p>
    <w:p w14:paraId="424A17BA" w14:textId="77777777" w:rsidR="000A74D8" w:rsidRDefault="00865274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　　　　　　　</w:t>
      </w:r>
      <w:r w:rsidR="006B2481" w:rsidRPr="007F2203">
        <w:rPr>
          <w:rFonts w:asciiTheme="minorEastAsia" w:hAnsiTheme="minorEastAsia" w:hint="eastAsia"/>
        </w:rPr>
        <w:t xml:space="preserve">　　　</w:t>
      </w:r>
      <w:r w:rsidR="00420346" w:rsidRPr="007F2203">
        <w:rPr>
          <w:rFonts w:asciiTheme="minorEastAsia" w:hAnsiTheme="minorEastAsia" w:hint="eastAsia"/>
        </w:rPr>
        <w:t>電　話</w:t>
      </w:r>
      <w:r w:rsidR="00250DE8" w:rsidRPr="007F2203">
        <w:rPr>
          <w:rFonts w:asciiTheme="minorEastAsia" w:hAnsiTheme="minorEastAsia" w:hint="eastAsia"/>
        </w:rPr>
        <w:t>０９７－５０６－５５４６</w:t>
      </w:r>
      <w:r w:rsidR="000A74D8" w:rsidRPr="007F2203">
        <w:rPr>
          <w:rFonts w:asciiTheme="minorEastAsia" w:hAnsiTheme="minorEastAsia" w:hint="eastAsia"/>
        </w:rPr>
        <w:t>（直通）</w:t>
      </w:r>
      <w:r w:rsidR="00420346" w:rsidRPr="007F2203">
        <w:rPr>
          <w:rFonts w:asciiTheme="minorEastAsia" w:hAnsiTheme="minorEastAsia" w:hint="eastAsia"/>
        </w:rPr>
        <w:t xml:space="preserve">　</w:t>
      </w:r>
      <w:r w:rsidR="000A74D8" w:rsidRPr="007F2203">
        <w:rPr>
          <w:rFonts w:asciiTheme="minorEastAsia" w:hAnsiTheme="minorEastAsia" w:hint="eastAsia"/>
        </w:rPr>
        <w:t>ＦＡＸ０９７－５０６－１８００</w:t>
      </w:r>
    </w:p>
    <w:p w14:paraId="0BC77A7D" w14:textId="78192EC5" w:rsidR="00A779DB" w:rsidRPr="007F2203" w:rsidRDefault="00A779DB" w:rsidP="000A74D8">
      <w:pPr>
        <w:ind w:left="630" w:hangingChars="300" w:hanging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Pr="00A779DB">
        <w:rPr>
          <w:rFonts w:asciiTheme="minorEastAsia" w:hAnsiTheme="minorEastAsia" w:hint="eastAsia"/>
        </w:rPr>
        <w:t>E-mail　kono-yosuke@pref.oita.lg.jp</w:t>
      </w:r>
    </w:p>
    <w:p w14:paraId="2F7D1FF3" w14:textId="77777777" w:rsidR="000A74D8" w:rsidRPr="007F2203" w:rsidRDefault="000A74D8" w:rsidP="000A74D8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８　その他</w:t>
      </w:r>
    </w:p>
    <w:p w14:paraId="6E3F7DE6" w14:textId="6D1A3537" w:rsidR="001F04DF" w:rsidRPr="007F2203" w:rsidRDefault="000A74D8" w:rsidP="007F2203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○</w:t>
      </w:r>
      <w:r w:rsidR="007501D1" w:rsidRPr="007F2203">
        <w:rPr>
          <w:rFonts w:asciiTheme="minorEastAsia" w:hAnsiTheme="minorEastAsia" w:hint="eastAsia"/>
        </w:rPr>
        <w:t>他の児童生徒の</w:t>
      </w:r>
      <w:r w:rsidRPr="007F2203">
        <w:rPr>
          <w:rFonts w:asciiTheme="minorEastAsia" w:hAnsiTheme="minorEastAsia" w:hint="eastAsia"/>
        </w:rPr>
        <w:t>学習の妨げになるような行為があった場合は、</w:t>
      </w:r>
      <w:r w:rsidR="007501D1" w:rsidRPr="007F2203">
        <w:rPr>
          <w:rFonts w:asciiTheme="minorEastAsia" w:hAnsiTheme="minorEastAsia" w:hint="eastAsia"/>
        </w:rPr>
        <w:t>参加</w:t>
      </w:r>
      <w:r w:rsidRPr="007F2203">
        <w:rPr>
          <w:rFonts w:asciiTheme="minorEastAsia" w:hAnsiTheme="minorEastAsia" w:hint="eastAsia"/>
        </w:rPr>
        <w:t>を遠慮</w:t>
      </w:r>
      <w:r w:rsidR="007501D1" w:rsidRPr="007F2203">
        <w:rPr>
          <w:rFonts w:asciiTheme="minorEastAsia" w:hAnsiTheme="minorEastAsia" w:hint="eastAsia"/>
        </w:rPr>
        <w:t>してもらう</w:t>
      </w:r>
      <w:r w:rsidRPr="007F2203">
        <w:rPr>
          <w:rFonts w:asciiTheme="minorEastAsia" w:hAnsiTheme="minorEastAsia" w:hint="eastAsia"/>
        </w:rPr>
        <w:t>場合</w:t>
      </w:r>
      <w:r w:rsidR="006B2481" w:rsidRPr="007F2203">
        <w:rPr>
          <w:rFonts w:asciiTheme="minorEastAsia" w:hAnsiTheme="minorEastAsia" w:hint="eastAsia"/>
        </w:rPr>
        <w:t>があります</w:t>
      </w:r>
      <w:r w:rsidRPr="007F2203">
        <w:rPr>
          <w:rFonts w:asciiTheme="minorEastAsia" w:hAnsiTheme="minorEastAsia" w:hint="eastAsia"/>
        </w:rPr>
        <w:t>。</w:t>
      </w:r>
    </w:p>
    <w:p w14:paraId="14CDCB7B" w14:textId="2178790A" w:rsidR="006B2481" w:rsidRPr="007F2203" w:rsidRDefault="006B2481" w:rsidP="00953D98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　○スタディサポートクラブでの事故等について、責任は負いかねます。</w:t>
      </w:r>
    </w:p>
    <w:p w14:paraId="3603E8F4" w14:textId="77777777" w:rsidR="002C2EA1" w:rsidRPr="007F2203" w:rsidRDefault="002C2EA1" w:rsidP="00865274">
      <w:pPr>
        <w:ind w:left="630" w:hangingChars="300" w:hanging="63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―――――――――――――――――――――――――――――――――――――――――――――</w:t>
      </w:r>
    </w:p>
    <w:p w14:paraId="4F0CA61E" w14:textId="77777777" w:rsidR="002C2EA1" w:rsidRPr="007F2203" w:rsidRDefault="002C2EA1" w:rsidP="006B2481">
      <w:pPr>
        <w:ind w:left="359" w:hangingChars="171" w:hanging="359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＜参加申込欄＞</w:t>
      </w:r>
      <w:r w:rsidR="00420346" w:rsidRPr="007F2203">
        <w:rPr>
          <w:rFonts w:asciiTheme="minorEastAsia" w:hAnsiTheme="minorEastAsia" w:hint="eastAsia"/>
        </w:rPr>
        <w:t xml:space="preserve">　会場名（　　　　　　　　　）地区を</w:t>
      </w:r>
      <w:r w:rsidR="000A74D8" w:rsidRPr="007F2203">
        <w:rPr>
          <w:rFonts w:asciiTheme="minorEastAsia" w:hAnsiTheme="minorEastAsia" w:hint="eastAsia"/>
        </w:rPr>
        <w:t>希望</w:t>
      </w:r>
      <w:r w:rsidR="00E52520" w:rsidRPr="007F2203">
        <w:rPr>
          <w:rFonts w:asciiTheme="minorEastAsia" w:hAnsiTheme="minorEastAsia" w:hint="eastAsia"/>
        </w:rPr>
        <w:t xml:space="preserve">　</w:t>
      </w:r>
      <w:r w:rsidR="00420346" w:rsidRPr="007F2203">
        <w:rPr>
          <w:rFonts w:asciiTheme="minorEastAsia" w:hAnsiTheme="minorEastAsia" w:hint="eastAsia"/>
        </w:rPr>
        <w:t>※県内のどこに参加</w:t>
      </w:r>
      <w:r w:rsidR="00E52520" w:rsidRPr="007F2203">
        <w:rPr>
          <w:rFonts w:asciiTheme="minorEastAsia" w:hAnsiTheme="minorEastAsia" w:hint="eastAsia"/>
        </w:rPr>
        <w:t>申込をしてもよい</w:t>
      </w:r>
    </w:p>
    <w:p w14:paraId="334D9FB2" w14:textId="77777777" w:rsidR="002C2EA1" w:rsidRPr="007F2203" w:rsidRDefault="000A74D8" w:rsidP="004B2A94">
      <w:pPr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児童</w:t>
      </w:r>
      <w:r w:rsidR="00F2795C" w:rsidRPr="007F2203">
        <w:rPr>
          <w:rFonts w:asciiTheme="minorEastAsia" w:hAnsiTheme="minorEastAsia" w:hint="eastAsia"/>
        </w:rPr>
        <w:t xml:space="preserve">生徒氏名（　　　　　　　　　　　　　</w:t>
      </w:r>
      <w:r w:rsidR="004B2A94" w:rsidRPr="007F2203">
        <w:rPr>
          <w:rFonts w:asciiTheme="minorEastAsia" w:hAnsiTheme="minorEastAsia" w:hint="eastAsia"/>
        </w:rPr>
        <w:t xml:space="preserve">　）　保護者氏名（　　　　　　　　　　　　</w:t>
      </w:r>
      <w:r w:rsidR="00F2795C" w:rsidRPr="007F2203">
        <w:rPr>
          <w:rFonts w:asciiTheme="minorEastAsia" w:hAnsiTheme="minorEastAsia" w:hint="eastAsia"/>
        </w:rPr>
        <w:t xml:space="preserve">　</w:t>
      </w:r>
      <w:r w:rsidR="004B2A94" w:rsidRPr="007F2203">
        <w:rPr>
          <w:rFonts w:asciiTheme="minorEastAsia" w:hAnsiTheme="minorEastAsia" w:hint="eastAsia"/>
        </w:rPr>
        <w:t xml:space="preserve">　）</w:t>
      </w:r>
    </w:p>
    <w:p w14:paraId="43F43E7D" w14:textId="77777777" w:rsidR="004B2A94" w:rsidRPr="007F2203" w:rsidRDefault="004B2A94" w:rsidP="006B2481">
      <w:pPr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 xml:space="preserve">学校名（　　　　　　　　　　</w:t>
      </w:r>
      <w:r w:rsidR="00865274" w:rsidRPr="007F2203">
        <w:rPr>
          <w:rFonts w:asciiTheme="minorEastAsia" w:hAnsiTheme="minorEastAsia" w:hint="eastAsia"/>
        </w:rPr>
        <w:t xml:space="preserve">　　</w:t>
      </w:r>
      <w:r w:rsidRPr="007F2203">
        <w:rPr>
          <w:rFonts w:asciiTheme="minorEastAsia" w:hAnsiTheme="minorEastAsia" w:hint="eastAsia"/>
        </w:rPr>
        <w:t xml:space="preserve"> 学校　）　学年（　　　　　）年　　</w:t>
      </w:r>
    </w:p>
    <w:p w14:paraId="0C0E1E8D" w14:textId="77777777" w:rsidR="004B2A94" w:rsidRPr="007F2203" w:rsidRDefault="007F2203" w:rsidP="004B2A9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緊急連絡先</w:t>
      </w:r>
      <w:r w:rsidR="004B2A94" w:rsidRPr="007F2203">
        <w:rPr>
          <w:rFonts w:asciiTheme="minorEastAsia" w:hAnsiTheme="minorEastAsia" w:hint="eastAsia"/>
        </w:rPr>
        <w:t>（　　　　　　　　　　　　　　　　　　　）</w:t>
      </w:r>
    </w:p>
    <w:p w14:paraId="14B6B23C" w14:textId="77777777" w:rsidR="00865274" w:rsidRPr="007F2203" w:rsidRDefault="004B2A94" w:rsidP="004B2A94">
      <w:pPr>
        <w:ind w:firstLineChars="100" w:firstLine="210"/>
        <w:rPr>
          <w:rFonts w:asciiTheme="minorEastAsia" w:hAnsiTheme="minorEastAsia"/>
        </w:rPr>
      </w:pPr>
      <w:r w:rsidRPr="007F2203">
        <w:rPr>
          <w:rFonts w:asciiTheme="minorEastAsia" w:hAnsiTheme="minorEastAsia" w:hint="eastAsia"/>
        </w:rPr>
        <w:t>サポートする上で注意する点</w:t>
      </w:r>
      <w:r w:rsidR="00865274" w:rsidRPr="007F2203">
        <w:rPr>
          <w:rFonts w:asciiTheme="minorEastAsia" w:hAnsiTheme="minorEastAsia" w:hint="eastAsia"/>
        </w:rPr>
        <w:t xml:space="preserve">　※できるだけ詳しく記載する</w:t>
      </w:r>
    </w:p>
    <w:p w14:paraId="3FE06550" w14:textId="77777777" w:rsidR="004B2A94" w:rsidRPr="007F2203" w:rsidRDefault="00865274" w:rsidP="004B2A94">
      <w:pPr>
        <w:ind w:firstLineChars="100" w:firstLine="240"/>
        <w:rPr>
          <w:rFonts w:asciiTheme="minorEastAsia" w:hAnsiTheme="minorEastAsia"/>
          <w:sz w:val="24"/>
        </w:rPr>
      </w:pPr>
      <w:r w:rsidRPr="007F2203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8CC6" wp14:editId="5074522F">
                <wp:simplePos x="0" y="0"/>
                <wp:positionH relativeFrom="column">
                  <wp:posOffset>70485</wp:posOffset>
                </wp:positionH>
                <wp:positionV relativeFrom="paragraph">
                  <wp:posOffset>120650</wp:posOffset>
                </wp:positionV>
                <wp:extent cx="6057900" cy="534670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CA0BA" w14:textId="77777777" w:rsidR="00865274" w:rsidRDefault="008652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B8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55pt;margin-top:9.5pt;width:477pt;height:4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SINwIAAHw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lOR5P7FE0cbaO74XgSeU0ur411/quAmgQhpxbbEtli&#10;+5XzGBFdTy4hmANVFctKqaiEURALZcmeYROVjzniixsvpUmDmdyN0gh8YwvQ5/cbxfiPUOUtAmpK&#10;4+Wl9iD5dtN2hGygOCBPFo4j5AxfVoi7Ys6/MIszg/XjHvhnPKQCTAY6iZIS7K+/3Qd/bCVaKWlw&#10;BnPqfu6YFZSobxqbfN8fDsPQRmU4mgxQsdeWzbVF7+oFIEN93DjDoxj8vTqJ0kL9husyD1HRxDTH&#10;2Dn1J3Hhj5uB68bFfB6dcEwN8yu9NjxAh44EPl/bN2ZN10+Pk/AEp2ll2bu2Hn3DSw3znQdZxZ4H&#10;go+sdrzjiMe2dOsYduhaj16Xn8bsNwAAAP//AwBQSwMEFAAGAAgAAAAhAGtXWD7ZAAAACQEAAA8A&#10;AABkcnMvZG93bnJldi54bWxMT8tOwzAQvCPxD9YicaNOiqiSEKcCVLhwoiDObry1I+J1ZLtp+HuW&#10;E5xW89DsTLtd/ChmjGkIpKBcFSCQ+mAGsgo+3p9vKhApazJ6DIQKvjHBtru8aHVjwpnecN5nKziE&#10;UqMVuJynRsrUO/Q6rcKExNoxRK8zw2ilifrM4X6U66LYSK8H4g9OT/jksP/an7yC3aOtbV/p6HaV&#10;GYZ5+Ty+2helrq+Wh3sQGZf8Z4bf+lwdOu50CCcySYyMy5KdfGuexHq9uWPiwERxuwbZtfL/gu4H&#10;AAD//wMAUEsBAi0AFAAGAAgAAAAhALaDOJL+AAAA4QEAABMAAAAAAAAAAAAAAAAAAAAAAFtDb250&#10;ZW50X1R5cGVzXS54bWxQSwECLQAUAAYACAAAACEAOP0h/9YAAACUAQAACwAAAAAAAAAAAAAAAAAv&#10;AQAAX3JlbHMvLnJlbHNQSwECLQAUAAYACAAAACEAIrZUiDcCAAB8BAAADgAAAAAAAAAAAAAAAAAu&#10;AgAAZHJzL2Uyb0RvYy54bWxQSwECLQAUAAYACAAAACEAa1dYPtkAAAAJAQAADwAAAAAAAAAAAAAA&#10;AACRBAAAZHJzL2Rvd25yZXYueG1sUEsFBgAAAAAEAAQA8wAAAJcFAAAAAA==&#10;" fillcolor="white [3201]" strokeweight=".5pt">
                <v:textbox>
                  <w:txbxContent>
                    <w:p w14:paraId="0ABCA0BA" w14:textId="77777777" w:rsidR="00865274" w:rsidRDefault="00865274"/>
                  </w:txbxContent>
                </v:textbox>
              </v:shape>
            </w:pict>
          </mc:Fallback>
        </mc:AlternateContent>
      </w:r>
    </w:p>
    <w:sectPr w:rsidR="004B2A94" w:rsidRPr="007F2203" w:rsidSect="006B2481">
      <w:pgSz w:w="11906" w:h="16838" w:code="9"/>
      <w:pgMar w:top="851" w:right="1134" w:bottom="851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0643A" w14:textId="77777777" w:rsidR="005047F2" w:rsidRDefault="005047F2" w:rsidP="007B3883">
      <w:r>
        <w:separator/>
      </w:r>
    </w:p>
  </w:endnote>
  <w:endnote w:type="continuationSeparator" w:id="0">
    <w:p w14:paraId="4A0ED350" w14:textId="77777777" w:rsidR="005047F2" w:rsidRDefault="005047F2" w:rsidP="007B3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B84B" w14:textId="77777777" w:rsidR="005047F2" w:rsidRDefault="005047F2" w:rsidP="007B3883">
      <w:r>
        <w:separator/>
      </w:r>
    </w:p>
  </w:footnote>
  <w:footnote w:type="continuationSeparator" w:id="0">
    <w:p w14:paraId="531F66C7" w14:textId="77777777" w:rsidR="005047F2" w:rsidRDefault="005047F2" w:rsidP="007B3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2A"/>
    <w:rsid w:val="00004F23"/>
    <w:rsid w:val="00007D68"/>
    <w:rsid w:val="0005476E"/>
    <w:rsid w:val="00061DC6"/>
    <w:rsid w:val="000A56A8"/>
    <w:rsid w:val="000A74D8"/>
    <w:rsid w:val="000B70AD"/>
    <w:rsid w:val="000C0776"/>
    <w:rsid w:val="000F0B1E"/>
    <w:rsid w:val="000F3926"/>
    <w:rsid w:val="00107FD6"/>
    <w:rsid w:val="00134090"/>
    <w:rsid w:val="00154EB7"/>
    <w:rsid w:val="00171919"/>
    <w:rsid w:val="0017283A"/>
    <w:rsid w:val="00182B14"/>
    <w:rsid w:val="001A261C"/>
    <w:rsid w:val="001A68F8"/>
    <w:rsid w:val="001F04DF"/>
    <w:rsid w:val="001F6584"/>
    <w:rsid w:val="0021401A"/>
    <w:rsid w:val="00230FF5"/>
    <w:rsid w:val="00250DE8"/>
    <w:rsid w:val="002523EA"/>
    <w:rsid w:val="00277686"/>
    <w:rsid w:val="002908CF"/>
    <w:rsid w:val="002A7EB1"/>
    <w:rsid w:val="002C2EA1"/>
    <w:rsid w:val="003C7C18"/>
    <w:rsid w:val="003D4753"/>
    <w:rsid w:val="003D682E"/>
    <w:rsid w:val="00420346"/>
    <w:rsid w:val="00424721"/>
    <w:rsid w:val="004341E7"/>
    <w:rsid w:val="004407F2"/>
    <w:rsid w:val="00456905"/>
    <w:rsid w:val="00462DDB"/>
    <w:rsid w:val="004B2A94"/>
    <w:rsid w:val="004B46E1"/>
    <w:rsid w:val="004B766B"/>
    <w:rsid w:val="004E0C38"/>
    <w:rsid w:val="005034E9"/>
    <w:rsid w:val="005047F2"/>
    <w:rsid w:val="00520300"/>
    <w:rsid w:val="00525F07"/>
    <w:rsid w:val="00542F10"/>
    <w:rsid w:val="00542F57"/>
    <w:rsid w:val="00574C27"/>
    <w:rsid w:val="00585BFC"/>
    <w:rsid w:val="005874C0"/>
    <w:rsid w:val="005B79EC"/>
    <w:rsid w:val="005C0737"/>
    <w:rsid w:val="005D7FAF"/>
    <w:rsid w:val="005E0FC0"/>
    <w:rsid w:val="005E3608"/>
    <w:rsid w:val="005E5E17"/>
    <w:rsid w:val="006664C8"/>
    <w:rsid w:val="00693288"/>
    <w:rsid w:val="006948B7"/>
    <w:rsid w:val="006A5FE7"/>
    <w:rsid w:val="006B2481"/>
    <w:rsid w:val="006D170E"/>
    <w:rsid w:val="00747502"/>
    <w:rsid w:val="007501D1"/>
    <w:rsid w:val="0075128C"/>
    <w:rsid w:val="00760D4D"/>
    <w:rsid w:val="007B1E2A"/>
    <w:rsid w:val="007B3883"/>
    <w:rsid w:val="007C6783"/>
    <w:rsid w:val="007F2203"/>
    <w:rsid w:val="00862DFE"/>
    <w:rsid w:val="00865274"/>
    <w:rsid w:val="00882ED6"/>
    <w:rsid w:val="008901A3"/>
    <w:rsid w:val="008A5C31"/>
    <w:rsid w:val="008B6A60"/>
    <w:rsid w:val="008C6552"/>
    <w:rsid w:val="008F0C52"/>
    <w:rsid w:val="008F6A11"/>
    <w:rsid w:val="009057DA"/>
    <w:rsid w:val="00907F87"/>
    <w:rsid w:val="0092017A"/>
    <w:rsid w:val="00953330"/>
    <w:rsid w:val="00953D98"/>
    <w:rsid w:val="009644D9"/>
    <w:rsid w:val="0097584F"/>
    <w:rsid w:val="009815C7"/>
    <w:rsid w:val="009F105F"/>
    <w:rsid w:val="00A07514"/>
    <w:rsid w:val="00A63153"/>
    <w:rsid w:val="00A74D6B"/>
    <w:rsid w:val="00A779DB"/>
    <w:rsid w:val="00AF0D94"/>
    <w:rsid w:val="00B0295E"/>
    <w:rsid w:val="00B2749C"/>
    <w:rsid w:val="00B477E7"/>
    <w:rsid w:val="00B60B81"/>
    <w:rsid w:val="00B82D49"/>
    <w:rsid w:val="00BA7941"/>
    <w:rsid w:val="00BC054B"/>
    <w:rsid w:val="00C02133"/>
    <w:rsid w:val="00C045E1"/>
    <w:rsid w:val="00C811C4"/>
    <w:rsid w:val="00C92720"/>
    <w:rsid w:val="00CB6E78"/>
    <w:rsid w:val="00D112C4"/>
    <w:rsid w:val="00D63C09"/>
    <w:rsid w:val="00D7622A"/>
    <w:rsid w:val="00D771F1"/>
    <w:rsid w:val="00D80B98"/>
    <w:rsid w:val="00D830B8"/>
    <w:rsid w:val="00E52520"/>
    <w:rsid w:val="00E6134B"/>
    <w:rsid w:val="00E8365C"/>
    <w:rsid w:val="00EA5EB3"/>
    <w:rsid w:val="00ED54A5"/>
    <w:rsid w:val="00EE7F75"/>
    <w:rsid w:val="00F03F2D"/>
    <w:rsid w:val="00F26946"/>
    <w:rsid w:val="00F26981"/>
    <w:rsid w:val="00F2795C"/>
    <w:rsid w:val="00F5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15B903"/>
  <w15:docId w15:val="{575B4E1C-9B52-458E-9D5C-04317CA0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8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883"/>
  </w:style>
  <w:style w:type="paragraph" w:styleId="a6">
    <w:name w:val="footer"/>
    <w:basedOn w:val="a"/>
    <w:link w:val="a7"/>
    <w:uiPriority w:val="99"/>
    <w:unhideWhenUsed/>
    <w:rsid w:val="007B38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883"/>
  </w:style>
  <w:style w:type="character" w:styleId="a8">
    <w:name w:val="Hyperlink"/>
    <w:basedOn w:val="a0"/>
    <w:uiPriority w:val="99"/>
    <w:unhideWhenUsed/>
    <w:rsid w:val="001F04D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50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E6F8-2E3F-44FB-B019-295FD61D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河野　陽介</cp:lastModifiedBy>
  <cp:revision>25</cp:revision>
  <cp:lastPrinted>2020-05-25T04:56:00Z</cp:lastPrinted>
  <dcterms:created xsi:type="dcterms:W3CDTF">2020-04-20T05:45:00Z</dcterms:created>
  <dcterms:modified xsi:type="dcterms:W3CDTF">2025-04-11T00:15:00Z</dcterms:modified>
</cp:coreProperties>
</file>