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bookmarkStart w:id="0" w:name="_GoBack"/>
      <w:bookmarkEnd w:id="0"/>
    </w:p>
    <w:p w:rsidR="009B6758" w:rsidRPr="00AA5F9A" w:rsidRDefault="009B6758" w:rsidP="009B6758">
      <w:pPr>
        <w:rPr>
          <w:color w:val="000000" w:themeColor="text1"/>
        </w:rPr>
      </w:pPr>
    </w:p>
    <w:p w:rsidR="009B6758" w:rsidRPr="00AA5F9A" w:rsidRDefault="009B6758" w:rsidP="00100FD1">
      <w:pPr>
        <w:jc w:val="center"/>
        <w:rPr>
          <w:color w:val="000000" w:themeColor="text1"/>
          <w:sz w:val="44"/>
          <w:szCs w:val="44"/>
        </w:rPr>
      </w:pPr>
      <w:r w:rsidRPr="00AA5F9A">
        <w:rPr>
          <w:rFonts w:hint="eastAsia"/>
          <w:color w:val="000000" w:themeColor="text1"/>
          <w:sz w:val="44"/>
          <w:szCs w:val="44"/>
        </w:rPr>
        <w:t>大分県地方税電子申告システム等</w:t>
      </w:r>
    </w:p>
    <w:p w:rsidR="009B6758" w:rsidRPr="00AA5F9A" w:rsidRDefault="009B6758" w:rsidP="00100FD1">
      <w:pPr>
        <w:jc w:val="center"/>
        <w:rPr>
          <w:color w:val="000000" w:themeColor="text1"/>
          <w:sz w:val="44"/>
          <w:szCs w:val="44"/>
        </w:rPr>
      </w:pPr>
      <w:r w:rsidRPr="00AA5F9A">
        <w:rPr>
          <w:rFonts w:hint="eastAsia"/>
          <w:color w:val="000000" w:themeColor="text1"/>
          <w:sz w:val="44"/>
          <w:szCs w:val="44"/>
        </w:rPr>
        <w:t>ＡＳＰサービス提供業務</w:t>
      </w:r>
      <w:r w:rsidR="00F465FD" w:rsidRPr="00AA5F9A">
        <w:rPr>
          <w:rFonts w:hint="eastAsia"/>
          <w:color w:val="000000" w:themeColor="text1"/>
          <w:sz w:val="44"/>
          <w:szCs w:val="44"/>
        </w:rPr>
        <w:t xml:space="preserve">　</w:t>
      </w:r>
      <w:r w:rsidRPr="00AA5F9A">
        <w:rPr>
          <w:rFonts w:hint="eastAsia"/>
          <w:color w:val="000000" w:themeColor="text1"/>
          <w:sz w:val="44"/>
          <w:szCs w:val="44"/>
        </w:rPr>
        <w:t>仕様書</w:t>
      </w:r>
    </w:p>
    <w:p w:rsidR="009B6758" w:rsidRPr="00AA5F9A" w:rsidRDefault="009B6758" w:rsidP="009B6758">
      <w:pPr>
        <w:rPr>
          <w:color w:val="000000" w:themeColor="text1"/>
        </w:rPr>
      </w:pPr>
      <w:r w:rsidRPr="00AA5F9A">
        <w:rPr>
          <w:color w:val="000000" w:themeColor="text1"/>
        </w:rPr>
        <w:t xml:space="preserve">                                          </w:t>
      </w: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007C48" w:rsidRPr="00AA5F9A" w:rsidRDefault="00007C4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9B6758" w:rsidP="009B6758">
      <w:pPr>
        <w:rPr>
          <w:color w:val="000000" w:themeColor="text1"/>
        </w:rPr>
      </w:pPr>
    </w:p>
    <w:p w:rsidR="009B6758" w:rsidRPr="00AA5F9A" w:rsidRDefault="00A27FA7" w:rsidP="00932400">
      <w:pPr>
        <w:jc w:val="center"/>
        <w:rPr>
          <w:color w:val="000000" w:themeColor="text1"/>
          <w:sz w:val="32"/>
          <w:szCs w:val="32"/>
        </w:rPr>
      </w:pPr>
      <w:r w:rsidRPr="00AA5F9A">
        <w:rPr>
          <w:rFonts w:hint="eastAsia"/>
          <w:color w:val="000000" w:themeColor="text1"/>
          <w:sz w:val="32"/>
          <w:szCs w:val="32"/>
        </w:rPr>
        <w:t>令和</w:t>
      </w:r>
      <w:r w:rsidR="001970A1" w:rsidRPr="00AA5F9A">
        <w:rPr>
          <w:rFonts w:hint="eastAsia"/>
          <w:color w:val="000000" w:themeColor="text1"/>
          <w:sz w:val="32"/>
          <w:szCs w:val="32"/>
        </w:rPr>
        <w:t>６</w:t>
      </w:r>
      <w:r w:rsidR="009B6758" w:rsidRPr="00AA5F9A">
        <w:rPr>
          <w:rFonts w:hint="eastAsia"/>
          <w:color w:val="000000" w:themeColor="text1"/>
          <w:sz w:val="32"/>
          <w:szCs w:val="32"/>
        </w:rPr>
        <w:t>年</w:t>
      </w:r>
      <w:r w:rsidR="00AA5F9A">
        <w:rPr>
          <w:rFonts w:hint="eastAsia"/>
          <w:color w:val="000000" w:themeColor="text1"/>
          <w:sz w:val="32"/>
          <w:szCs w:val="32"/>
        </w:rPr>
        <w:t>７</w:t>
      </w:r>
      <w:r w:rsidR="009B6758" w:rsidRPr="00AA5F9A">
        <w:rPr>
          <w:rFonts w:hint="eastAsia"/>
          <w:color w:val="000000" w:themeColor="text1"/>
          <w:sz w:val="32"/>
          <w:szCs w:val="32"/>
        </w:rPr>
        <w:t>月</w:t>
      </w:r>
    </w:p>
    <w:p w:rsidR="009B6758" w:rsidRPr="00AA5F9A" w:rsidRDefault="009B6758" w:rsidP="002A54DB">
      <w:pPr>
        <w:jc w:val="center"/>
        <w:rPr>
          <w:color w:val="000000" w:themeColor="text1"/>
          <w:sz w:val="32"/>
          <w:szCs w:val="32"/>
        </w:rPr>
      </w:pPr>
      <w:r w:rsidRPr="00AA5F9A">
        <w:rPr>
          <w:rFonts w:hint="eastAsia"/>
          <w:color w:val="000000" w:themeColor="text1"/>
          <w:sz w:val="32"/>
          <w:szCs w:val="32"/>
        </w:rPr>
        <w:t>大分県総務部税務課</w:t>
      </w:r>
    </w:p>
    <w:p w:rsidR="0079043D" w:rsidRPr="00AA5F9A" w:rsidRDefault="0079043D">
      <w:pPr>
        <w:widowControl/>
        <w:jc w:val="left"/>
        <w:rPr>
          <w:color w:val="000000" w:themeColor="text1"/>
        </w:rPr>
      </w:pPr>
    </w:p>
    <w:p w:rsidR="002D441B" w:rsidRPr="00AA5F9A" w:rsidRDefault="002D441B">
      <w:pPr>
        <w:widowControl/>
        <w:jc w:val="left"/>
        <w:rPr>
          <w:color w:val="000000" w:themeColor="text1"/>
        </w:rPr>
      </w:pPr>
    </w:p>
    <w:p w:rsidR="001511AE" w:rsidRPr="00AA5F9A" w:rsidRDefault="001511AE">
      <w:pPr>
        <w:widowControl/>
        <w:jc w:val="left"/>
        <w:rPr>
          <w:color w:val="000000" w:themeColor="text1"/>
        </w:rPr>
      </w:pPr>
    </w:p>
    <w:p w:rsidR="002D441B" w:rsidRPr="00AA5F9A" w:rsidRDefault="002D441B">
      <w:pPr>
        <w:widowControl/>
        <w:jc w:val="left"/>
        <w:rPr>
          <w:color w:val="000000" w:themeColor="text1"/>
        </w:rPr>
      </w:pPr>
    </w:p>
    <w:p w:rsidR="009B6758" w:rsidRPr="00AA5F9A" w:rsidRDefault="009B6758" w:rsidP="009B6758">
      <w:pPr>
        <w:rPr>
          <w:color w:val="000000" w:themeColor="text1"/>
        </w:rPr>
      </w:pPr>
      <w:r w:rsidRPr="00AA5F9A">
        <w:rPr>
          <w:rFonts w:hint="eastAsia"/>
          <w:color w:val="000000" w:themeColor="text1"/>
        </w:rPr>
        <w:lastRenderedPageBreak/>
        <w:t>１　総則</w:t>
      </w:r>
    </w:p>
    <w:p w:rsidR="009B6758" w:rsidRPr="00AA5F9A" w:rsidRDefault="009B6758" w:rsidP="009B6758">
      <w:pPr>
        <w:rPr>
          <w:color w:val="000000" w:themeColor="text1"/>
        </w:rPr>
      </w:pPr>
    </w:p>
    <w:p w:rsidR="009B6758" w:rsidRPr="00AA5F9A" w:rsidRDefault="006F4124" w:rsidP="009B6758">
      <w:pPr>
        <w:rPr>
          <w:color w:val="000000" w:themeColor="text1"/>
        </w:rPr>
      </w:pPr>
      <w:r w:rsidRPr="00AA5F9A">
        <w:rPr>
          <w:rFonts w:hint="eastAsia"/>
          <w:color w:val="000000" w:themeColor="text1"/>
        </w:rPr>
        <w:t>（１）</w:t>
      </w:r>
      <w:r w:rsidR="009B6758" w:rsidRPr="00AA5F9A">
        <w:rPr>
          <w:rFonts w:hint="eastAsia"/>
          <w:color w:val="000000" w:themeColor="text1"/>
        </w:rPr>
        <w:t>委託業務の名称</w:t>
      </w:r>
    </w:p>
    <w:p w:rsidR="009B6758" w:rsidRPr="00AA5F9A" w:rsidRDefault="009B6758" w:rsidP="009B6758">
      <w:pPr>
        <w:rPr>
          <w:color w:val="000000" w:themeColor="text1"/>
        </w:rPr>
      </w:pPr>
      <w:r w:rsidRPr="00AA5F9A">
        <w:rPr>
          <w:rFonts w:hint="eastAsia"/>
          <w:color w:val="000000" w:themeColor="text1"/>
        </w:rPr>
        <w:t xml:space="preserve">    </w:t>
      </w:r>
      <w:r w:rsidRPr="00AA5F9A">
        <w:rPr>
          <w:rFonts w:hint="eastAsia"/>
          <w:color w:val="000000" w:themeColor="text1"/>
        </w:rPr>
        <w:t xml:space="preserve">　大分県地方税電子申告システム等ＡＳＰサービス提供業務</w:t>
      </w:r>
    </w:p>
    <w:p w:rsidR="009B6758" w:rsidRPr="00AA5F9A" w:rsidRDefault="009B6758" w:rsidP="009B6758">
      <w:pPr>
        <w:rPr>
          <w:color w:val="000000" w:themeColor="text1"/>
        </w:rPr>
      </w:pPr>
    </w:p>
    <w:p w:rsidR="009B6758" w:rsidRPr="00AA5F9A" w:rsidRDefault="006F4124" w:rsidP="009B6758">
      <w:pPr>
        <w:rPr>
          <w:color w:val="000000" w:themeColor="text1"/>
        </w:rPr>
      </w:pPr>
      <w:r w:rsidRPr="00AA5F9A">
        <w:rPr>
          <w:rFonts w:hint="eastAsia"/>
          <w:color w:val="000000" w:themeColor="text1"/>
        </w:rPr>
        <w:t>（２）</w:t>
      </w:r>
      <w:r w:rsidR="009B6758" w:rsidRPr="00AA5F9A">
        <w:rPr>
          <w:rFonts w:hint="eastAsia"/>
          <w:color w:val="000000" w:themeColor="text1"/>
        </w:rPr>
        <w:t>目的</w:t>
      </w:r>
    </w:p>
    <w:p w:rsidR="009B6758" w:rsidRPr="00AA5F9A" w:rsidRDefault="009B6758" w:rsidP="00702D69">
      <w:pPr>
        <w:ind w:leftChars="202" w:left="414" w:firstLineChars="100" w:firstLine="205"/>
        <w:rPr>
          <w:color w:val="000000" w:themeColor="text1"/>
        </w:rPr>
      </w:pPr>
      <w:r w:rsidRPr="00AA5F9A">
        <w:rPr>
          <w:rFonts w:hint="eastAsia"/>
          <w:color w:val="000000" w:themeColor="text1"/>
        </w:rPr>
        <w:t>大分県（以下</w:t>
      </w:r>
      <w:r w:rsidR="00F465FD" w:rsidRPr="00AA5F9A">
        <w:rPr>
          <w:rFonts w:hint="eastAsia"/>
          <w:color w:val="000000" w:themeColor="text1"/>
        </w:rPr>
        <w:t>、</w:t>
      </w:r>
      <w:r w:rsidRPr="00AA5F9A">
        <w:rPr>
          <w:rFonts w:hint="eastAsia"/>
          <w:color w:val="000000" w:themeColor="text1"/>
        </w:rPr>
        <w:t>「甲」という。）では、平成１８年１月から、</w:t>
      </w:r>
      <w:r w:rsidR="00A27FA7" w:rsidRPr="00AA5F9A">
        <w:rPr>
          <w:rFonts w:hint="eastAsia"/>
          <w:color w:val="000000" w:themeColor="text1"/>
        </w:rPr>
        <w:t>地方税共同機構</w:t>
      </w:r>
      <w:r w:rsidRPr="00AA5F9A">
        <w:rPr>
          <w:rFonts w:hint="eastAsia"/>
          <w:color w:val="000000" w:themeColor="text1"/>
        </w:rPr>
        <w:t>（以下</w:t>
      </w:r>
      <w:r w:rsidR="000742FD" w:rsidRPr="00AA5F9A">
        <w:rPr>
          <w:rFonts w:hint="eastAsia"/>
          <w:color w:val="000000" w:themeColor="text1"/>
        </w:rPr>
        <w:t>、</w:t>
      </w:r>
      <w:r w:rsidRPr="00AA5F9A">
        <w:rPr>
          <w:rFonts w:hint="eastAsia"/>
          <w:color w:val="000000" w:themeColor="text1"/>
        </w:rPr>
        <w:t>「</w:t>
      </w:r>
      <w:r w:rsidR="00A27FA7" w:rsidRPr="00AA5F9A">
        <w:rPr>
          <w:rFonts w:hint="eastAsia"/>
          <w:color w:val="000000" w:themeColor="text1"/>
        </w:rPr>
        <w:t>機構</w:t>
      </w:r>
      <w:r w:rsidRPr="00AA5F9A">
        <w:rPr>
          <w:rFonts w:hint="eastAsia"/>
          <w:color w:val="000000" w:themeColor="text1"/>
        </w:rPr>
        <w:t>」という。）が運営する地方税ポータルシステム（以下</w:t>
      </w:r>
      <w:r w:rsidR="00F465FD" w:rsidRPr="00AA5F9A">
        <w:rPr>
          <w:rFonts w:hint="eastAsia"/>
          <w:color w:val="000000" w:themeColor="text1"/>
        </w:rPr>
        <w:t>、</w:t>
      </w:r>
      <w:r w:rsidRPr="00AA5F9A">
        <w:rPr>
          <w:rFonts w:hint="eastAsia"/>
          <w:color w:val="000000" w:themeColor="text1"/>
        </w:rPr>
        <w:t>「</w:t>
      </w:r>
      <w:r w:rsidR="007B3E31" w:rsidRPr="00AA5F9A">
        <w:rPr>
          <w:rFonts w:hint="eastAsia"/>
          <w:color w:val="000000" w:themeColor="text1"/>
        </w:rPr>
        <w:t>ｅ</w:t>
      </w:r>
      <w:r w:rsidR="007B3E31" w:rsidRPr="00AA5F9A">
        <w:rPr>
          <w:rFonts w:asciiTheme="minorEastAsia" w:hAnsiTheme="minorEastAsia" w:hint="eastAsia"/>
          <w:color w:val="000000" w:themeColor="text1"/>
        </w:rPr>
        <w:t>ＬＴＡＸ</w:t>
      </w:r>
      <w:r w:rsidRPr="00AA5F9A">
        <w:rPr>
          <w:rFonts w:hint="eastAsia"/>
          <w:color w:val="000000" w:themeColor="text1"/>
        </w:rPr>
        <w:t>」という。）を導入し、</w:t>
      </w:r>
      <w:r w:rsidR="001970A1" w:rsidRPr="00AA5F9A">
        <w:rPr>
          <w:rFonts w:hint="eastAsia"/>
          <w:color w:val="000000" w:themeColor="text1"/>
        </w:rPr>
        <w:t>県税</w:t>
      </w:r>
      <w:r w:rsidRPr="00AA5F9A">
        <w:rPr>
          <w:rFonts w:hint="eastAsia"/>
          <w:color w:val="000000" w:themeColor="text1"/>
        </w:rPr>
        <w:t>の申告</w:t>
      </w:r>
      <w:r w:rsidR="008F3A61" w:rsidRPr="00AA5F9A">
        <w:rPr>
          <w:rFonts w:hint="eastAsia"/>
          <w:color w:val="000000" w:themeColor="text1"/>
        </w:rPr>
        <w:t>や</w:t>
      </w:r>
      <w:r w:rsidR="00655A4E" w:rsidRPr="00AA5F9A">
        <w:rPr>
          <w:color w:val="000000" w:themeColor="text1"/>
        </w:rPr>
        <w:t>申請</w:t>
      </w:r>
      <w:r w:rsidR="000742FD" w:rsidRPr="00AA5F9A">
        <w:rPr>
          <w:rFonts w:hint="eastAsia"/>
          <w:color w:val="000000" w:themeColor="text1"/>
        </w:rPr>
        <w:t>の</w:t>
      </w:r>
      <w:r w:rsidR="00C40F12" w:rsidRPr="00AA5F9A">
        <w:rPr>
          <w:rFonts w:hint="eastAsia"/>
          <w:color w:val="000000" w:themeColor="text1"/>
        </w:rPr>
        <w:t>受付</w:t>
      </w:r>
      <w:r w:rsidR="008F3A61" w:rsidRPr="00AA5F9A">
        <w:rPr>
          <w:rFonts w:hint="eastAsia"/>
          <w:color w:val="000000" w:themeColor="text1"/>
        </w:rPr>
        <w:t>、電子納税の収納事務、</w:t>
      </w:r>
      <w:r w:rsidR="00C40F12" w:rsidRPr="00AA5F9A">
        <w:rPr>
          <w:color w:val="000000" w:themeColor="text1"/>
        </w:rPr>
        <w:t>国税データ</w:t>
      </w:r>
      <w:r w:rsidR="00FE15AD" w:rsidRPr="00AA5F9A">
        <w:rPr>
          <w:rFonts w:hint="eastAsia"/>
          <w:color w:val="000000" w:themeColor="text1"/>
        </w:rPr>
        <w:t>の</w:t>
      </w:r>
      <w:r w:rsidR="00DD1B86" w:rsidRPr="00AA5F9A">
        <w:rPr>
          <w:rFonts w:hint="eastAsia"/>
          <w:color w:val="000000" w:themeColor="text1"/>
        </w:rPr>
        <w:t>連携</w:t>
      </w:r>
      <w:r w:rsidR="008F3A61" w:rsidRPr="00AA5F9A">
        <w:rPr>
          <w:rFonts w:hint="eastAsia"/>
          <w:color w:val="000000" w:themeColor="text1"/>
        </w:rPr>
        <w:t>業務</w:t>
      </w:r>
      <w:r w:rsidRPr="00AA5F9A">
        <w:rPr>
          <w:rFonts w:hint="eastAsia"/>
          <w:color w:val="000000" w:themeColor="text1"/>
        </w:rPr>
        <w:t>を</w:t>
      </w:r>
      <w:r w:rsidR="000742FD" w:rsidRPr="00AA5F9A">
        <w:rPr>
          <w:rFonts w:hint="eastAsia"/>
          <w:color w:val="000000" w:themeColor="text1"/>
        </w:rPr>
        <w:t>行っている</w:t>
      </w:r>
      <w:r w:rsidRPr="00AA5F9A">
        <w:rPr>
          <w:rFonts w:hint="eastAsia"/>
          <w:color w:val="000000" w:themeColor="text1"/>
        </w:rPr>
        <w:t>。</w:t>
      </w:r>
    </w:p>
    <w:p w:rsidR="00BA2FD1" w:rsidRPr="00AA5F9A" w:rsidRDefault="00655A4E" w:rsidP="00DD33F2">
      <w:pPr>
        <w:ind w:leftChars="202" w:left="414" w:firstLineChars="100" w:firstLine="205"/>
        <w:rPr>
          <w:color w:val="000000" w:themeColor="text1"/>
        </w:rPr>
      </w:pPr>
      <w:r w:rsidRPr="00AA5F9A">
        <w:rPr>
          <w:rFonts w:hint="eastAsia"/>
          <w:color w:val="000000" w:themeColor="text1"/>
        </w:rPr>
        <w:t>本</w:t>
      </w:r>
      <w:r w:rsidR="00BA2FD1" w:rsidRPr="00AA5F9A">
        <w:rPr>
          <w:rFonts w:hint="eastAsia"/>
          <w:color w:val="000000" w:themeColor="text1"/>
        </w:rPr>
        <w:t>業務</w:t>
      </w:r>
      <w:r w:rsidR="00A813AE" w:rsidRPr="00AA5F9A">
        <w:rPr>
          <w:rFonts w:hint="eastAsia"/>
          <w:color w:val="000000" w:themeColor="text1"/>
        </w:rPr>
        <w:t>は</w:t>
      </w:r>
      <w:r w:rsidR="000742FD" w:rsidRPr="00AA5F9A">
        <w:rPr>
          <w:rFonts w:hint="eastAsia"/>
          <w:color w:val="000000" w:themeColor="text1"/>
        </w:rPr>
        <w:t>、</w:t>
      </w:r>
      <w:r w:rsidR="006B335D" w:rsidRPr="00AA5F9A">
        <w:rPr>
          <w:rFonts w:hint="eastAsia"/>
          <w:color w:val="000000" w:themeColor="text1"/>
        </w:rPr>
        <w:t>ｅ</w:t>
      </w:r>
      <w:r w:rsidR="006B335D" w:rsidRPr="00AA5F9A">
        <w:rPr>
          <w:rFonts w:asciiTheme="minorEastAsia" w:hAnsiTheme="minorEastAsia" w:hint="eastAsia"/>
          <w:color w:val="000000" w:themeColor="text1"/>
        </w:rPr>
        <w:t>ＬＴＡＸの対象</w:t>
      </w:r>
      <w:r w:rsidR="006469DA" w:rsidRPr="00AA5F9A">
        <w:rPr>
          <w:rFonts w:asciiTheme="minorEastAsia" w:hAnsiTheme="minorEastAsia" w:hint="eastAsia"/>
          <w:color w:val="000000" w:themeColor="text1"/>
        </w:rPr>
        <w:t>税目</w:t>
      </w:r>
      <w:r w:rsidR="004776E7" w:rsidRPr="00AA5F9A">
        <w:rPr>
          <w:rFonts w:hint="eastAsia"/>
          <w:color w:val="000000" w:themeColor="text1"/>
        </w:rPr>
        <w:t>である</w:t>
      </w:r>
      <w:r w:rsidR="00E3500A" w:rsidRPr="00AA5F9A">
        <w:rPr>
          <w:rFonts w:hint="eastAsia"/>
          <w:color w:val="000000" w:themeColor="text1"/>
        </w:rPr>
        <w:t>申告</w:t>
      </w:r>
      <w:r w:rsidR="00A27FA7" w:rsidRPr="00AA5F9A">
        <w:rPr>
          <w:rFonts w:hint="eastAsia"/>
          <w:color w:val="000000" w:themeColor="text1"/>
        </w:rPr>
        <w:t>及び</w:t>
      </w:r>
      <w:r w:rsidR="00E3500A" w:rsidRPr="00AA5F9A">
        <w:rPr>
          <w:rFonts w:hint="eastAsia"/>
          <w:color w:val="000000" w:themeColor="text1"/>
        </w:rPr>
        <w:t>納税</w:t>
      </w:r>
      <w:r w:rsidR="006B335D" w:rsidRPr="00AA5F9A">
        <w:rPr>
          <w:rFonts w:hint="eastAsia"/>
          <w:color w:val="000000" w:themeColor="text1"/>
        </w:rPr>
        <w:t>の</w:t>
      </w:r>
      <w:r w:rsidR="00BA2FD1" w:rsidRPr="00AA5F9A">
        <w:rPr>
          <w:rFonts w:hint="eastAsia"/>
          <w:color w:val="000000" w:themeColor="text1"/>
        </w:rPr>
        <w:t>データ</w:t>
      </w:r>
      <w:r w:rsidR="00160BFB" w:rsidRPr="00AA5F9A">
        <w:rPr>
          <w:rFonts w:hint="eastAsia"/>
          <w:color w:val="000000" w:themeColor="text1"/>
        </w:rPr>
        <w:t>（以下、「電子申告</w:t>
      </w:r>
      <w:r w:rsidR="006B335D" w:rsidRPr="00AA5F9A">
        <w:rPr>
          <w:rFonts w:hint="eastAsia"/>
          <w:color w:val="000000" w:themeColor="text1"/>
        </w:rPr>
        <w:t>等</w:t>
      </w:r>
      <w:r w:rsidR="00160BFB" w:rsidRPr="00AA5F9A">
        <w:rPr>
          <w:rFonts w:hint="eastAsia"/>
          <w:color w:val="000000" w:themeColor="text1"/>
        </w:rPr>
        <w:t>データ」という。）</w:t>
      </w:r>
      <w:r w:rsidR="00B45E57" w:rsidRPr="00AA5F9A">
        <w:rPr>
          <w:rFonts w:hint="eastAsia"/>
          <w:color w:val="000000" w:themeColor="text1"/>
        </w:rPr>
        <w:t>の受信</w:t>
      </w:r>
      <w:r w:rsidR="006B335D" w:rsidRPr="00AA5F9A">
        <w:rPr>
          <w:rFonts w:hint="eastAsia"/>
          <w:color w:val="000000" w:themeColor="text1"/>
        </w:rPr>
        <w:t>に係る</w:t>
      </w:r>
      <w:r w:rsidR="00BA2FD1" w:rsidRPr="00AA5F9A">
        <w:rPr>
          <w:color w:val="000000" w:themeColor="text1"/>
        </w:rPr>
        <w:t>審査システム</w:t>
      </w:r>
      <w:r w:rsidR="00BA2FD1" w:rsidRPr="00AA5F9A">
        <w:rPr>
          <w:rFonts w:hint="eastAsia"/>
          <w:color w:val="000000" w:themeColor="text1"/>
        </w:rPr>
        <w:t>の設置</w:t>
      </w:r>
      <w:r w:rsidR="00BA2FD1" w:rsidRPr="00AA5F9A">
        <w:rPr>
          <w:color w:val="000000" w:themeColor="text1"/>
        </w:rPr>
        <w:t>、</w:t>
      </w:r>
      <w:r w:rsidR="00C10BA3" w:rsidRPr="00AA5F9A">
        <w:rPr>
          <w:rFonts w:hint="eastAsia"/>
          <w:color w:val="000000" w:themeColor="text1"/>
        </w:rPr>
        <w:t>電子申告</w:t>
      </w:r>
      <w:r w:rsidR="006469DA" w:rsidRPr="00AA5F9A">
        <w:rPr>
          <w:rFonts w:hint="eastAsia"/>
          <w:color w:val="000000" w:themeColor="text1"/>
        </w:rPr>
        <w:t>等</w:t>
      </w:r>
      <w:r w:rsidR="00C10BA3" w:rsidRPr="00AA5F9A">
        <w:rPr>
          <w:rFonts w:hint="eastAsia"/>
          <w:color w:val="000000" w:themeColor="text1"/>
        </w:rPr>
        <w:t>データ</w:t>
      </w:r>
      <w:r w:rsidR="00BA2FD1" w:rsidRPr="00AA5F9A">
        <w:rPr>
          <w:rFonts w:hint="eastAsia"/>
          <w:color w:val="000000" w:themeColor="text1"/>
        </w:rPr>
        <w:t>の</w:t>
      </w:r>
      <w:r w:rsidR="00BA2FD1" w:rsidRPr="00AA5F9A">
        <w:rPr>
          <w:color w:val="000000" w:themeColor="text1"/>
        </w:rPr>
        <w:t>変換</w:t>
      </w:r>
      <w:r w:rsidR="00C10BA3" w:rsidRPr="00AA5F9A">
        <w:rPr>
          <w:rFonts w:hint="eastAsia"/>
          <w:color w:val="000000" w:themeColor="text1"/>
        </w:rPr>
        <w:t>及び</w:t>
      </w:r>
      <w:r w:rsidR="00BA2FD1" w:rsidRPr="00AA5F9A">
        <w:rPr>
          <w:color w:val="000000" w:themeColor="text1"/>
        </w:rPr>
        <w:t>転送、</w:t>
      </w:r>
      <w:r w:rsidR="00BA2FD1" w:rsidRPr="00AA5F9A">
        <w:rPr>
          <w:rFonts w:hint="eastAsia"/>
          <w:color w:val="000000" w:themeColor="text1"/>
        </w:rPr>
        <w:t>国税</w:t>
      </w:r>
      <w:r w:rsidR="00BA2FD1" w:rsidRPr="00AA5F9A">
        <w:rPr>
          <w:color w:val="000000" w:themeColor="text1"/>
        </w:rPr>
        <w:t>データ</w:t>
      </w:r>
      <w:r w:rsidR="00C10BA3" w:rsidRPr="00AA5F9A">
        <w:rPr>
          <w:rFonts w:hint="eastAsia"/>
          <w:color w:val="000000" w:themeColor="text1"/>
        </w:rPr>
        <w:t>の</w:t>
      </w:r>
      <w:r w:rsidR="006B335D" w:rsidRPr="00AA5F9A">
        <w:rPr>
          <w:rFonts w:hint="eastAsia"/>
          <w:color w:val="000000" w:themeColor="text1"/>
        </w:rPr>
        <w:t>連携</w:t>
      </w:r>
      <w:r w:rsidR="00BA2FD1" w:rsidRPr="00AA5F9A">
        <w:rPr>
          <w:rFonts w:hint="eastAsia"/>
          <w:color w:val="000000" w:themeColor="text1"/>
        </w:rPr>
        <w:t>及び</w:t>
      </w:r>
      <w:r w:rsidR="00B45E57" w:rsidRPr="00AA5F9A">
        <w:rPr>
          <w:rFonts w:hint="eastAsia"/>
          <w:color w:val="000000" w:themeColor="text1"/>
        </w:rPr>
        <w:t>審査システムの機能改善に</w:t>
      </w:r>
      <w:r w:rsidR="006469DA" w:rsidRPr="00AA5F9A">
        <w:rPr>
          <w:rFonts w:hint="eastAsia"/>
          <w:color w:val="000000" w:themeColor="text1"/>
        </w:rPr>
        <w:t>伴う</w:t>
      </w:r>
      <w:r w:rsidR="00BA2FD1" w:rsidRPr="00AA5F9A">
        <w:rPr>
          <w:rFonts w:hint="eastAsia"/>
          <w:color w:val="000000" w:themeColor="text1"/>
        </w:rPr>
        <w:t>導入</w:t>
      </w:r>
      <w:r w:rsidR="00BA2FD1" w:rsidRPr="00AA5F9A">
        <w:rPr>
          <w:color w:val="000000" w:themeColor="text1"/>
        </w:rPr>
        <w:t>作業</w:t>
      </w:r>
      <w:r w:rsidR="00BA2FD1" w:rsidRPr="00AA5F9A">
        <w:rPr>
          <w:rFonts w:hint="eastAsia"/>
          <w:color w:val="000000" w:themeColor="text1"/>
        </w:rPr>
        <w:t>を委託するものである</w:t>
      </w:r>
      <w:r w:rsidR="00BA2FD1" w:rsidRPr="00AA5F9A">
        <w:rPr>
          <w:color w:val="000000" w:themeColor="text1"/>
        </w:rPr>
        <w:t>。</w:t>
      </w:r>
    </w:p>
    <w:p w:rsidR="009B6758" w:rsidRPr="00AA5F9A" w:rsidRDefault="009B6758" w:rsidP="009B6758">
      <w:pPr>
        <w:rPr>
          <w:color w:val="000000" w:themeColor="text1"/>
        </w:rPr>
      </w:pPr>
    </w:p>
    <w:p w:rsidR="009B6758" w:rsidRPr="00AA5F9A" w:rsidRDefault="006F4124" w:rsidP="009B6758">
      <w:pPr>
        <w:rPr>
          <w:color w:val="000000" w:themeColor="text1"/>
        </w:rPr>
      </w:pPr>
      <w:r w:rsidRPr="00AA5F9A">
        <w:rPr>
          <w:rFonts w:hint="eastAsia"/>
          <w:color w:val="000000" w:themeColor="text1"/>
        </w:rPr>
        <w:t>（３）</w:t>
      </w:r>
      <w:r w:rsidR="009B6758" w:rsidRPr="00AA5F9A">
        <w:rPr>
          <w:rFonts w:hint="eastAsia"/>
          <w:color w:val="000000" w:themeColor="text1"/>
        </w:rPr>
        <w:t>委託期間</w:t>
      </w:r>
      <w:r w:rsidR="00566D99" w:rsidRPr="00AA5F9A">
        <w:rPr>
          <w:rFonts w:hint="eastAsia"/>
          <w:color w:val="000000" w:themeColor="text1"/>
        </w:rPr>
        <w:t>等</w:t>
      </w:r>
    </w:p>
    <w:p w:rsidR="00224D88" w:rsidRPr="00AA5F9A" w:rsidRDefault="00A9362A" w:rsidP="00160BFB">
      <w:pPr>
        <w:ind w:leftChars="202" w:left="414" w:firstLineChars="100" w:firstLine="205"/>
        <w:rPr>
          <w:color w:val="000000" w:themeColor="text1"/>
        </w:rPr>
      </w:pPr>
      <w:r w:rsidRPr="00AA5F9A">
        <w:rPr>
          <w:rFonts w:hint="eastAsia"/>
          <w:color w:val="000000" w:themeColor="text1"/>
        </w:rPr>
        <w:t>委託</w:t>
      </w:r>
      <w:r w:rsidR="009B6758" w:rsidRPr="00AA5F9A">
        <w:rPr>
          <w:rFonts w:hint="eastAsia"/>
          <w:color w:val="000000" w:themeColor="text1"/>
        </w:rPr>
        <w:t>期</w:t>
      </w:r>
      <w:r w:rsidR="006D51BD" w:rsidRPr="00AA5F9A">
        <w:rPr>
          <w:rFonts w:hint="eastAsia"/>
          <w:color w:val="000000" w:themeColor="text1"/>
        </w:rPr>
        <w:t>間は、</w:t>
      </w:r>
      <w:r w:rsidR="000F01BC" w:rsidRPr="00AA5F9A">
        <w:rPr>
          <w:rFonts w:hint="eastAsia"/>
          <w:color w:val="000000" w:themeColor="text1"/>
        </w:rPr>
        <w:t>契約の日</w:t>
      </w:r>
      <w:r w:rsidR="002B33D9" w:rsidRPr="00AA5F9A">
        <w:rPr>
          <w:rFonts w:hint="eastAsia"/>
          <w:color w:val="000000" w:themeColor="text1"/>
        </w:rPr>
        <w:t>から</w:t>
      </w:r>
      <w:r w:rsidR="00E3500A" w:rsidRPr="00AA5F9A">
        <w:rPr>
          <w:rFonts w:hint="eastAsia"/>
          <w:color w:val="000000" w:themeColor="text1"/>
        </w:rPr>
        <w:t>令和</w:t>
      </w:r>
      <w:r w:rsidR="001970A1" w:rsidRPr="00AA5F9A">
        <w:rPr>
          <w:rFonts w:hint="eastAsia"/>
          <w:color w:val="000000" w:themeColor="text1"/>
        </w:rPr>
        <w:t>８</w:t>
      </w:r>
      <w:r w:rsidR="009B6758" w:rsidRPr="00AA5F9A">
        <w:rPr>
          <w:rFonts w:hint="eastAsia"/>
          <w:color w:val="000000" w:themeColor="text1"/>
        </w:rPr>
        <w:t>年</w:t>
      </w:r>
      <w:r w:rsidR="002B33D9" w:rsidRPr="00AA5F9A">
        <w:rPr>
          <w:rFonts w:hint="eastAsia"/>
          <w:color w:val="000000" w:themeColor="text1"/>
        </w:rPr>
        <w:t>１２月２０</w:t>
      </w:r>
      <w:r w:rsidR="009B6758" w:rsidRPr="00AA5F9A">
        <w:rPr>
          <w:rFonts w:hint="eastAsia"/>
          <w:color w:val="000000" w:themeColor="text1"/>
        </w:rPr>
        <w:t>日まで</w:t>
      </w:r>
      <w:r w:rsidR="00160BFB" w:rsidRPr="00AA5F9A">
        <w:rPr>
          <w:rFonts w:hint="eastAsia"/>
          <w:color w:val="000000" w:themeColor="text1"/>
        </w:rPr>
        <w:t>とする。</w:t>
      </w:r>
    </w:p>
    <w:p w:rsidR="00566D99" w:rsidRPr="00AA5F9A" w:rsidRDefault="00566D99" w:rsidP="00160BFB">
      <w:pPr>
        <w:ind w:leftChars="202" w:left="414" w:firstLineChars="100" w:firstLine="205"/>
        <w:rPr>
          <w:color w:val="000000" w:themeColor="text1"/>
        </w:rPr>
      </w:pPr>
      <w:r w:rsidRPr="00AA5F9A">
        <w:rPr>
          <w:rFonts w:hint="eastAsia"/>
          <w:color w:val="000000" w:themeColor="text1"/>
        </w:rPr>
        <w:t>ＡＳＰサービス提供期間</w:t>
      </w:r>
      <w:r w:rsidR="00336C3C" w:rsidRPr="00AA5F9A">
        <w:rPr>
          <w:rFonts w:hint="eastAsia"/>
          <w:color w:val="000000" w:themeColor="text1"/>
        </w:rPr>
        <w:t>（（</w:t>
      </w:r>
      <w:r w:rsidR="00EF419A" w:rsidRPr="00AA5F9A">
        <w:rPr>
          <w:rFonts w:hint="eastAsia"/>
          <w:color w:val="000000" w:themeColor="text1"/>
        </w:rPr>
        <w:t>５</w:t>
      </w:r>
      <w:r w:rsidR="00336C3C" w:rsidRPr="00AA5F9A">
        <w:rPr>
          <w:rFonts w:hint="eastAsia"/>
          <w:color w:val="000000" w:themeColor="text1"/>
        </w:rPr>
        <w:t>）アに掲げる業務の期間）</w:t>
      </w:r>
      <w:r w:rsidRPr="00AA5F9A">
        <w:rPr>
          <w:rFonts w:hint="eastAsia"/>
          <w:color w:val="000000" w:themeColor="text1"/>
        </w:rPr>
        <w:t>は、令和６年１２月</w:t>
      </w:r>
      <w:r w:rsidR="001E17B3" w:rsidRPr="00AA5F9A">
        <w:rPr>
          <w:rFonts w:hint="eastAsia"/>
          <w:color w:val="000000" w:themeColor="text1"/>
        </w:rPr>
        <w:t>８</w:t>
      </w:r>
      <w:r w:rsidRPr="00AA5F9A">
        <w:rPr>
          <w:rFonts w:hint="eastAsia"/>
          <w:color w:val="000000" w:themeColor="text1"/>
        </w:rPr>
        <w:t>日から令和８年１２月２０日とする。</w:t>
      </w:r>
      <w:r w:rsidR="001E17B3" w:rsidRPr="00AA5F9A">
        <w:rPr>
          <w:rFonts w:hint="eastAsia"/>
          <w:color w:val="000000" w:themeColor="text1"/>
        </w:rPr>
        <w:t>ただし、令和３年８月２日付けで締結した本業務委託契約を受注した事業者が本業務を引き続き受注することとなった場合は、令和６年１２月２１日から令和８年１２月２０日とする。</w:t>
      </w:r>
    </w:p>
    <w:p w:rsidR="0007703A" w:rsidRPr="00AA5F9A" w:rsidRDefault="0007703A" w:rsidP="00160BFB">
      <w:pPr>
        <w:ind w:leftChars="202" w:left="414" w:firstLineChars="100" w:firstLine="205"/>
        <w:rPr>
          <w:color w:val="000000" w:themeColor="text1"/>
        </w:rPr>
      </w:pPr>
      <w:r w:rsidRPr="00AA5F9A">
        <w:rPr>
          <w:rFonts w:ascii="ＭＳ 明朝" w:eastAsia="ＭＳ 明朝" w:hAnsi="ＭＳ 明朝" w:cs="Times New Roman" w:hint="eastAsia"/>
          <w:color w:val="000000" w:themeColor="text1"/>
          <w:kern w:val="0"/>
          <w:szCs w:val="21"/>
        </w:rPr>
        <w:t>なお、委託金額はＡＳＰサービス提供期間に応じて生ずるものとする。</w:t>
      </w:r>
    </w:p>
    <w:p w:rsidR="00224D88" w:rsidRPr="00AA5F9A" w:rsidRDefault="00336C3C" w:rsidP="009B6758">
      <w:pPr>
        <w:rPr>
          <w:color w:val="000000" w:themeColor="text1"/>
        </w:rPr>
      </w:pPr>
      <w:r w:rsidRPr="00AA5F9A">
        <w:rPr>
          <w:rFonts w:hint="eastAsia"/>
          <w:color w:val="000000" w:themeColor="text1"/>
        </w:rPr>
        <w:t xml:space="preserve">　　　</w:t>
      </w:r>
    </w:p>
    <w:p w:rsidR="00EF419A" w:rsidRPr="00AA5F9A" w:rsidRDefault="00EF419A" w:rsidP="00EF419A">
      <w:pPr>
        <w:rPr>
          <w:color w:val="000000" w:themeColor="text1"/>
        </w:rPr>
      </w:pPr>
      <w:r w:rsidRPr="00AA5F9A">
        <w:rPr>
          <w:rFonts w:hint="eastAsia"/>
          <w:color w:val="000000" w:themeColor="text1"/>
        </w:rPr>
        <w:t>（４）乙の要件</w:t>
      </w:r>
    </w:p>
    <w:p w:rsidR="00EF419A" w:rsidRPr="00AA5F9A" w:rsidRDefault="00EF419A" w:rsidP="00EF419A">
      <w:pPr>
        <w:ind w:leftChars="135" w:left="277" w:firstLineChars="134" w:firstLine="275"/>
        <w:rPr>
          <w:color w:val="000000" w:themeColor="text1"/>
        </w:rPr>
      </w:pPr>
      <w:r w:rsidRPr="00AA5F9A">
        <w:rPr>
          <w:rFonts w:hint="eastAsia"/>
          <w:color w:val="000000" w:themeColor="text1"/>
        </w:rPr>
        <w:t>情報の機密性が高いことから、機構の定める「認定委託先事業者の認定等に関する要綱」（平成３１年４月１日地税機要綱第５号）によるセキュリティ基準に適合すると認められ、認定委託先として登録されている事業者（以下、認定委託先事業者という。）でなければならない。</w:t>
      </w:r>
    </w:p>
    <w:p w:rsidR="00336C3C" w:rsidRPr="00AA5F9A" w:rsidRDefault="00336C3C" w:rsidP="009B6758">
      <w:pPr>
        <w:rPr>
          <w:color w:val="000000" w:themeColor="text1"/>
        </w:rPr>
      </w:pPr>
    </w:p>
    <w:p w:rsidR="009B6758" w:rsidRPr="00AA5F9A" w:rsidRDefault="006F4124" w:rsidP="009B6758">
      <w:pPr>
        <w:rPr>
          <w:color w:val="000000" w:themeColor="text1"/>
        </w:rPr>
      </w:pPr>
      <w:r w:rsidRPr="00AA5F9A">
        <w:rPr>
          <w:rFonts w:hint="eastAsia"/>
          <w:color w:val="000000" w:themeColor="text1"/>
        </w:rPr>
        <w:t>（</w:t>
      </w:r>
      <w:r w:rsidR="00EF419A" w:rsidRPr="00AA5F9A">
        <w:rPr>
          <w:rFonts w:hint="eastAsia"/>
          <w:color w:val="000000" w:themeColor="text1"/>
        </w:rPr>
        <w:t>５</w:t>
      </w:r>
      <w:r w:rsidRPr="00AA5F9A">
        <w:rPr>
          <w:rFonts w:hint="eastAsia"/>
          <w:color w:val="000000" w:themeColor="text1"/>
        </w:rPr>
        <w:t>）</w:t>
      </w:r>
      <w:r w:rsidR="00A9362A" w:rsidRPr="00AA5F9A">
        <w:rPr>
          <w:rFonts w:hint="eastAsia"/>
          <w:color w:val="000000" w:themeColor="text1"/>
        </w:rPr>
        <w:t>業務の</w:t>
      </w:r>
      <w:r w:rsidR="009B6758" w:rsidRPr="00AA5F9A">
        <w:rPr>
          <w:rFonts w:hint="eastAsia"/>
          <w:color w:val="000000" w:themeColor="text1"/>
        </w:rPr>
        <w:t>概要</w:t>
      </w:r>
    </w:p>
    <w:p w:rsidR="00E9701C" w:rsidRPr="00AA5F9A" w:rsidRDefault="00A9362A" w:rsidP="00B45E57">
      <w:pPr>
        <w:ind w:firstLineChars="300" w:firstLine="615"/>
        <w:rPr>
          <w:color w:val="000000" w:themeColor="text1"/>
        </w:rPr>
      </w:pPr>
      <w:r w:rsidRPr="00AA5F9A">
        <w:rPr>
          <w:rFonts w:hint="eastAsia"/>
          <w:color w:val="000000" w:themeColor="text1"/>
        </w:rPr>
        <w:t>以下</w:t>
      </w:r>
      <w:r w:rsidR="00DD33F2" w:rsidRPr="00AA5F9A">
        <w:rPr>
          <w:rFonts w:hint="eastAsia"/>
          <w:color w:val="000000" w:themeColor="text1"/>
        </w:rPr>
        <w:t>の業務を行うこととし</w:t>
      </w:r>
      <w:r w:rsidR="009B6758" w:rsidRPr="00AA5F9A">
        <w:rPr>
          <w:rFonts w:hint="eastAsia"/>
          <w:color w:val="000000" w:themeColor="text1"/>
        </w:rPr>
        <w:t>、詳細については「３　ＡＳＰサービス</w:t>
      </w:r>
      <w:r w:rsidRPr="00AA5F9A">
        <w:rPr>
          <w:rFonts w:hint="eastAsia"/>
          <w:color w:val="000000" w:themeColor="text1"/>
        </w:rPr>
        <w:t>の</w:t>
      </w:r>
      <w:r w:rsidR="009B6758" w:rsidRPr="00AA5F9A">
        <w:rPr>
          <w:rFonts w:hint="eastAsia"/>
          <w:color w:val="000000" w:themeColor="text1"/>
        </w:rPr>
        <w:t>詳細」による</w:t>
      </w:r>
      <w:r w:rsidR="00DD33F2" w:rsidRPr="00AA5F9A">
        <w:rPr>
          <w:rFonts w:hint="eastAsia"/>
          <w:color w:val="000000" w:themeColor="text1"/>
        </w:rPr>
        <w:t>ものとする</w:t>
      </w:r>
      <w:r w:rsidR="009B6758" w:rsidRPr="00AA5F9A">
        <w:rPr>
          <w:rFonts w:hint="eastAsia"/>
          <w:color w:val="000000" w:themeColor="text1"/>
        </w:rPr>
        <w:t>。</w:t>
      </w:r>
    </w:p>
    <w:p w:rsidR="009B6758" w:rsidRPr="00AA5F9A" w:rsidRDefault="009B6758" w:rsidP="00E9701C">
      <w:pPr>
        <w:ind w:leftChars="67" w:left="137" w:firstLineChars="32" w:firstLine="66"/>
        <w:rPr>
          <w:color w:val="000000" w:themeColor="text1"/>
        </w:rPr>
      </w:pPr>
      <w:r w:rsidRPr="00AA5F9A">
        <w:rPr>
          <w:rFonts w:hint="eastAsia"/>
          <w:color w:val="000000" w:themeColor="text1"/>
        </w:rPr>
        <w:t>ア　ＡＳＰサービスの提供及び技術的支援</w:t>
      </w:r>
    </w:p>
    <w:p w:rsidR="00E1158A" w:rsidRPr="00AA5F9A" w:rsidRDefault="00A27FA7" w:rsidP="00B45E57">
      <w:pPr>
        <w:ind w:leftChars="202" w:left="414" w:firstLineChars="97" w:firstLine="199"/>
        <w:rPr>
          <w:color w:val="000000" w:themeColor="text1"/>
        </w:rPr>
      </w:pPr>
      <w:r w:rsidRPr="00AA5F9A">
        <w:rPr>
          <w:rFonts w:hint="eastAsia"/>
          <w:color w:val="000000" w:themeColor="text1"/>
        </w:rPr>
        <w:t>機構</w:t>
      </w:r>
      <w:r w:rsidR="009B6758" w:rsidRPr="00AA5F9A">
        <w:rPr>
          <w:rFonts w:hint="eastAsia"/>
          <w:color w:val="000000" w:themeColor="text1"/>
        </w:rPr>
        <w:t>が運営する</w:t>
      </w:r>
      <w:r w:rsidR="007B3E31" w:rsidRPr="00AA5F9A">
        <w:rPr>
          <w:rFonts w:hint="eastAsia"/>
          <w:color w:val="000000" w:themeColor="text1"/>
        </w:rPr>
        <w:t>ｅ</w:t>
      </w:r>
      <w:r w:rsidR="007B3E31" w:rsidRPr="00AA5F9A">
        <w:rPr>
          <w:rFonts w:asciiTheme="minorEastAsia" w:hAnsiTheme="minorEastAsia" w:hint="eastAsia"/>
          <w:color w:val="000000" w:themeColor="text1"/>
        </w:rPr>
        <w:t>ＬＴＡＸ</w:t>
      </w:r>
      <w:r w:rsidR="009B6758" w:rsidRPr="00AA5F9A">
        <w:rPr>
          <w:rFonts w:hint="eastAsia"/>
          <w:color w:val="000000" w:themeColor="text1"/>
        </w:rPr>
        <w:t>ポータルセンタと連携し、ＬＧＷＡＮ回線を利用して甲が設置する審査システム等操作端末と、受託</w:t>
      </w:r>
      <w:r w:rsidR="00E3500A" w:rsidRPr="00AA5F9A">
        <w:rPr>
          <w:rFonts w:hint="eastAsia"/>
          <w:color w:val="000000" w:themeColor="text1"/>
        </w:rPr>
        <w:t>者</w:t>
      </w:r>
      <w:r w:rsidR="009B6758" w:rsidRPr="00AA5F9A">
        <w:rPr>
          <w:rFonts w:hint="eastAsia"/>
          <w:color w:val="000000" w:themeColor="text1"/>
        </w:rPr>
        <w:t>（以下</w:t>
      </w:r>
      <w:r w:rsidR="00B45E57" w:rsidRPr="00AA5F9A">
        <w:rPr>
          <w:rFonts w:hint="eastAsia"/>
          <w:color w:val="000000" w:themeColor="text1"/>
        </w:rPr>
        <w:t>、</w:t>
      </w:r>
      <w:r w:rsidR="009B6758" w:rsidRPr="00AA5F9A">
        <w:rPr>
          <w:rFonts w:hint="eastAsia"/>
          <w:color w:val="000000" w:themeColor="text1"/>
        </w:rPr>
        <w:t>「乙」という。）が運営するインターネットデ</w:t>
      </w:r>
      <w:r w:rsidR="00DD33F2" w:rsidRPr="00AA5F9A">
        <w:rPr>
          <w:rFonts w:hint="eastAsia"/>
          <w:color w:val="000000" w:themeColor="text1"/>
        </w:rPr>
        <w:t>ータサービスセンタ（以下</w:t>
      </w:r>
      <w:r w:rsidR="00B45E57" w:rsidRPr="00AA5F9A">
        <w:rPr>
          <w:rFonts w:hint="eastAsia"/>
          <w:color w:val="000000" w:themeColor="text1"/>
        </w:rPr>
        <w:t>、</w:t>
      </w:r>
      <w:r w:rsidR="00DD33F2" w:rsidRPr="00AA5F9A">
        <w:rPr>
          <w:rFonts w:hint="eastAsia"/>
          <w:color w:val="000000" w:themeColor="text1"/>
        </w:rPr>
        <w:t>「データセンタ」という。）内に乙が設置する</w:t>
      </w:r>
      <w:r w:rsidR="009B6758" w:rsidRPr="00AA5F9A">
        <w:rPr>
          <w:rFonts w:hint="eastAsia"/>
          <w:color w:val="000000" w:themeColor="text1"/>
        </w:rPr>
        <w:t>審査システム等のサーバに接続して、</w:t>
      </w:r>
      <w:r w:rsidR="00606544" w:rsidRPr="00AA5F9A">
        <w:rPr>
          <w:rFonts w:hint="eastAsia"/>
          <w:color w:val="000000" w:themeColor="text1"/>
        </w:rPr>
        <w:t>電子申請による</w:t>
      </w:r>
      <w:r w:rsidR="00606544" w:rsidRPr="00AA5F9A">
        <w:rPr>
          <w:color w:val="000000" w:themeColor="text1"/>
        </w:rPr>
        <w:t>利用届出</w:t>
      </w:r>
      <w:r w:rsidR="00606544" w:rsidRPr="00AA5F9A">
        <w:rPr>
          <w:rFonts w:hint="eastAsia"/>
          <w:color w:val="000000" w:themeColor="text1"/>
        </w:rPr>
        <w:t>の審査</w:t>
      </w:r>
      <w:r w:rsidR="00606544" w:rsidRPr="00AA5F9A">
        <w:rPr>
          <w:color w:val="000000" w:themeColor="text1"/>
        </w:rPr>
        <w:t>、</w:t>
      </w:r>
      <w:r w:rsidR="009B6758" w:rsidRPr="00AA5F9A">
        <w:rPr>
          <w:rFonts w:hint="eastAsia"/>
          <w:color w:val="000000" w:themeColor="text1"/>
        </w:rPr>
        <w:t>電子申告データ等の審査及び国税連携データの受信、並びに当該データの保管及び電子申告</w:t>
      </w:r>
      <w:r w:rsidR="006469DA" w:rsidRPr="00AA5F9A">
        <w:rPr>
          <w:rFonts w:hint="eastAsia"/>
          <w:color w:val="000000" w:themeColor="text1"/>
        </w:rPr>
        <w:t>等</w:t>
      </w:r>
      <w:r w:rsidR="009B6758" w:rsidRPr="00AA5F9A">
        <w:rPr>
          <w:rFonts w:hint="eastAsia"/>
          <w:color w:val="000000" w:themeColor="text1"/>
        </w:rPr>
        <w:t>データの基幹連携機能によるデータ変換、</w:t>
      </w:r>
      <w:r w:rsidR="00A9362A" w:rsidRPr="00AA5F9A">
        <w:rPr>
          <w:rFonts w:hint="eastAsia"/>
          <w:color w:val="000000" w:themeColor="text1"/>
        </w:rPr>
        <w:t>データ</w:t>
      </w:r>
      <w:r w:rsidR="009B6758" w:rsidRPr="00AA5F9A">
        <w:rPr>
          <w:rFonts w:hint="eastAsia"/>
          <w:color w:val="000000" w:themeColor="text1"/>
        </w:rPr>
        <w:t>連携等</w:t>
      </w:r>
      <w:r w:rsidR="00B45E57" w:rsidRPr="00AA5F9A">
        <w:rPr>
          <w:rFonts w:hint="eastAsia"/>
          <w:color w:val="000000" w:themeColor="text1"/>
        </w:rPr>
        <w:t>、</w:t>
      </w:r>
      <w:r w:rsidR="009B6758" w:rsidRPr="00AA5F9A">
        <w:rPr>
          <w:rFonts w:hint="eastAsia"/>
          <w:color w:val="000000" w:themeColor="text1"/>
        </w:rPr>
        <w:t>ＡＳＰ方式によるコンピュータサービスを</w:t>
      </w:r>
      <w:r w:rsidR="00B45E57" w:rsidRPr="00AA5F9A">
        <w:rPr>
          <w:rFonts w:hint="eastAsia"/>
          <w:color w:val="000000" w:themeColor="text1"/>
        </w:rPr>
        <w:t>提供する</w:t>
      </w:r>
      <w:r w:rsidR="009B6758" w:rsidRPr="00AA5F9A">
        <w:rPr>
          <w:rFonts w:hint="eastAsia"/>
          <w:color w:val="000000" w:themeColor="text1"/>
        </w:rPr>
        <w:t>。</w:t>
      </w:r>
    </w:p>
    <w:p w:rsidR="00EF419A" w:rsidRPr="00AA5F9A" w:rsidRDefault="00EF419A" w:rsidP="00EF419A">
      <w:pPr>
        <w:ind w:leftChars="202" w:left="414" w:firstLineChars="97" w:firstLine="199"/>
        <w:rPr>
          <w:color w:val="000000" w:themeColor="text1"/>
        </w:rPr>
      </w:pPr>
      <w:r w:rsidRPr="00AA5F9A">
        <w:rPr>
          <w:rFonts w:hint="eastAsia"/>
          <w:color w:val="000000" w:themeColor="text1"/>
        </w:rPr>
        <w:t>加えて、令和８年に予定されている第５期ｅ</w:t>
      </w:r>
      <w:r w:rsidRPr="00AA5F9A">
        <w:rPr>
          <w:rFonts w:asciiTheme="minorEastAsia" w:hAnsiTheme="minorEastAsia" w:hint="eastAsia"/>
          <w:color w:val="000000" w:themeColor="text1"/>
        </w:rPr>
        <w:t>ＬＴＡＸ</w:t>
      </w:r>
      <w:r w:rsidRPr="00AA5F9A">
        <w:rPr>
          <w:rFonts w:hint="eastAsia"/>
          <w:color w:val="000000" w:themeColor="text1"/>
        </w:rPr>
        <w:t>ポータル更改において、認定委託先事業者が提供することとなる業務範囲については同サービスを提供する。</w:t>
      </w:r>
    </w:p>
    <w:p w:rsidR="00A75F93" w:rsidRPr="00AA5F9A" w:rsidRDefault="00B45E57" w:rsidP="00B45E57">
      <w:pPr>
        <w:ind w:leftChars="202" w:left="414" w:firstLineChars="97" w:firstLine="199"/>
        <w:rPr>
          <w:color w:val="000000" w:themeColor="text1"/>
        </w:rPr>
      </w:pPr>
      <w:r w:rsidRPr="00AA5F9A">
        <w:rPr>
          <w:rFonts w:hint="eastAsia"/>
          <w:color w:val="000000" w:themeColor="text1"/>
        </w:rPr>
        <w:t>また</w:t>
      </w:r>
      <w:r w:rsidR="009B6758" w:rsidRPr="00AA5F9A">
        <w:rPr>
          <w:rFonts w:hint="eastAsia"/>
          <w:color w:val="000000" w:themeColor="text1"/>
        </w:rPr>
        <w:t>、当該サービスに関する技術</w:t>
      </w:r>
      <w:r w:rsidR="00A9362A" w:rsidRPr="00AA5F9A">
        <w:rPr>
          <w:rFonts w:hint="eastAsia"/>
          <w:color w:val="000000" w:themeColor="text1"/>
        </w:rPr>
        <w:t>的</w:t>
      </w:r>
      <w:r w:rsidR="009B6758" w:rsidRPr="00AA5F9A">
        <w:rPr>
          <w:rFonts w:hint="eastAsia"/>
          <w:color w:val="000000" w:themeColor="text1"/>
        </w:rPr>
        <w:t>支援を</w:t>
      </w:r>
      <w:r w:rsidRPr="00AA5F9A">
        <w:rPr>
          <w:rFonts w:hint="eastAsia"/>
          <w:color w:val="000000" w:themeColor="text1"/>
        </w:rPr>
        <w:t>行う</w:t>
      </w:r>
      <w:r w:rsidR="009B6758" w:rsidRPr="00AA5F9A">
        <w:rPr>
          <w:rFonts w:hint="eastAsia"/>
          <w:color w:val="000000" w:themeColor="text1"/>
        </w:rPr>
        <w:t>。</w:t>
      </w:r>
    </w:p>
    <w:p w:rsidR="00A75F93" w:rsidRPr="00AA5F9A" w:rsidRDefault="00A75F93" w:rsidP="00A75F93">
      <w:pPr>
        <w:rPr>
          <w:color w:val="000000" w:themeColor="text1"/>
        </w:rPr>
      </w:pPr>
      <w:r w:rsidRPr="00AA5F9A">
        <w:rPr>
          <w:rFonts w:hint="eastAsia"/>
          <w:color w:val="000000" w:themeColor="text1"/>
        </w:rPr>
        <w:t xml:space="preserve">　イ</w:t>
      </w:r>
      <w:r w:rsidRPr="00AA5F9A">
        <w:rPr>
          <w:color w:val="000000" w:themeColor="text1"/>
        </w:rPr>
        <w:t xml:space="preserve">　導入作業</w:t>
      </w:r>
    </w:p>
    <w:p w:rsidR="00A75F93" w:rsidRPr="00AA5F9A" w:rsidRDefault="00A75F93" w:rsidP="00A75F93">
      <w:pPr>
        <w:rPr>
          <w:color w:val="000000" w:themeColor="text1"/>
        </w:rPr>
      </w:pPr>
      <w:r w:rsidRPr="00AA5F9A">
        <w:rPr>
          <w:rFonts w:hint="eastAsia"/>
          <w:color w:val="000000" w:themeColor="text1"/>
        </w:rPr>
        <w:t xml:space="preserve">　</w:t>
      </w:r>
      <w:r w:rsidR="001C7937" w:rsidRPr="00AA5F9A">
        <w:rPr>
          <w:color w:val="000000" w:themeColor="text1"/>
        </w:rPr>
        <w:t xml:space="preserve">　　</w:t>
      </w:r>
      <w:r w:rsidR="001C7937" w:rsidRPr="00AA5F9A">
        <w:rPr>
          <w:rFonts w:hint="eastAsia"/>
          <w:color w:val="000000" w:themeColor="text1"/>
        </w:rPr>
        <w:t>前</w:t>
      </w:r>
      <w:r w:rsidRPr="00AA5F9A">
        <w:rPr>
          <w:color w:val="000000" w:themeColor="text1"/>
        </w:rPr>
        <w:t>記アのサービスを</w:t>
      </w:r>
      <w:r w:rsidR="00B45E57" w:rsidRPr="00AA5F9A">
        <w:rPr>
          <w:rFonts w:hint="eastAsia"/>
          <w:color w:val="000000" w:themeColor="text1"/>
        </w:rPr>
        <w:t>提供する</w:t>
      </w:r>
      <w:r w:rsidRPr="00AA5F9A">
        <w:rPr>
          <w:color w:val="000000" w:themeColor="text1"/>
        </w:rPr>
        <w:t>ための</w:t>
      </w:r>
      <w:r w:rsidRPr="00AA5F9A">
        <w:rPr>
          <w:rFonts w:hint="eastAsia"/>
          <w:color w:val="000000" w:themeColor="text1"/>
        </w:rPr>
        <w:t>導入作業を実施する</w:t>
      </w:r>
      <w:r w:rsidRPr="00AA5F9A">
        <w:rPr>
          <w:color w:val="000000" w:themeColor="text1"/>
        </w:rPr>
        <w:t>。</w:t>
      </w:r>
    </w:p>
    <w:p w:rsidR="00A75F93" w:rsidRPr="00AA5F9A" w:rsidRDefault="00A75F93" w:rsidP="009B6758">
      <w:pPr>
        <w:rPr>
          <w:color w:val="000000" w:themeColor="text1"/>
        </w:rPr>
      </w:pPr>
    </w:p>
    <w:p w:rsidR="009B6758" w:rsidRPr="00AA5F9A" w:rsidRDefault="009F7732" w:rsidP="009B6758">
      <w:pPr>
        <w:rPr>
          <w:color w:val="000000" w:themeColor="text1"/>
        </w:rPr>
      </w:pPr>
      <w:r w:rsidRPr="00AA5F9A">
        <w:rPr>
          <w:rFonts w:hint="eastAsia"/>
          <w:color w:val="000000" w:themeColor="text1"/>
        </w:rPr>
        <w:lastRenderedPageBreak/>
        <w:t>（</w:t>
      </w:r>
      <w:r w:rsidR="00606544" w:rsidRPr="00AA5F9A">
        <w:rPr>
          <w:rFonts w:hint="eastAsia"/>
          <w:color w:val="000000" w:themeColor="text1"/>
        </w:rPr>
        <w:t>６</w:t>
      </w:r>
      <w:r w:rsidRPr="00AA5F9A">
        <w:rPr>
          <w:rFonts w:hint="eastAsia"/>
          <w:color w:val="000000" w:themeColor="text1"/>
        </w:rPr>
        <w:t>）</w:t>
      </w:r>
      <w:r w:rsidR="009B6758" w:rsidRPr="00AA5F9A">
        <w:rPr>
          <w:rFonts w:hint="eastAsia"/>
          <w:color w:val="000000" w:themeColor="text1"/>
        </w:rPr>
        <w:t>成果品</w:t>
      </w:r>
    </w:p>
    <w:p w:rsidR="006469DA" w:rsidRPr="00AA5F9A" w:rsidRDefault="009B6758" w:rsidP="009B7DED">
      <w:pPr>
        <w:ind w:leftChars="202" w:left="414" w:firstLineChars="97" w:firstLine="199"/>
        <w:rPr>
          <w:color w:val="000000" w:themeColor="text1"/>
        </w:rPr>
      </w:pPr>
      <w:r w:rsidRPr="00AA5F9A">
        <w:rPr>
          <w:rFonts w:hint="eastAsia"/>
          <w:color w:val="000000" w:themeColor="text1"/>
        </w:rPr>
        <w:t>乙は</w:t>
      </w:r>
      <w:r w:rsidR="00B45E57" w:rsidRPr="00AA5F9A">
        <w:rPr>
          <w:rFonts w:hint="eastAsia"/>
          <w:color w:val="000000" w:themeColor="text1"/>
        </w:rPr>
        <w:t>、</w:t>
      </w:r>
      <w:r w:rsidRPr="00AA5F9A">
        <w:rPr>
          <w:rFonts w:hint="eastAsia"/>
          <w:color w:val="000000" w:themeColor="text1"/>
        </w:rPr>
        <w:t>例月の成果品１部</w:t>
      </w:r>
      <w:r w:rsidR="008044E1" w:rsidRPr="00AA5F9A">
        <w:rPr>
          <w:rFonts w:hint="eastAsia"/>
          <w:color w:val="000000" w:themeColor="text1"/>
        </w:rPr>
        <w:t>を</w:t>
      </w:r>
      <w:r w:rsidR="009F7732" w:rsidRPr="00AA5F9A">
        <w:rPr>
          <w:color w:val="000000" w:themeColor="text1"/>
        </w:rPr>
        <w:t>納品</w:t>
      </w:r>
      <w:r w:rsidR="008044E1" w:rsidRPr="00AA5F9A">
        <w:rPr>
          <w:rFonts w:hint="eastAsia"/>
          <w:color w:val="000000" w:themeColor="text1"/>
        </w:rPr>
        <w:t>する</w:t>
      </w:r>
      <w:r w:rsidRPr="00AA5F9A">
        <w:rPr>
          <w:rFonts w:hint="eastAsia"/>
          <w:color w:val="000000" w:themeColor="text1"/>
        </w:rPr>
        <w:t>。</w:t>
      </w:r>
    </w:p>
    <w:p w:rsidR="00205B68" w:rsidRPr="00AA5F9A" w:rsidRDefault="0046414E" w:rsidP="009B7DED">
      <w:pPr>
        <w:ind w:leftChars="202" w:left="414" w:firstLineChars="97" w:firstLine="199"/>
        <w:rPr>
          <w:color w:val="000000" w:themeColor="text1"/>
        </w:rPr>
      </w:pPr>
      <w:r w:rsidRPr="00AA5F9A">
        <w:rPr>
          <w:rFonts w:hint="eastAsia"/>
          <w:color w:val="000000" w:themeColor="text1"/>
        </w:rPr>
        <w:t>なお、</w:t>
      </w:r>
      <w:r w:rsidR="009B7DED" w:rsidRPr="00AA5F9A">
        <w:rPr>
          <w:rFonts w:hint="eastAsia"/>
          <w:color w:val="000000" w:themeColor="text1"/>
        </w:rPr>
        <w:t>成果品の詳細</w:t>
      </w:r>
      <w:r w:rsidR="0049604B" w:rsidRPr="00AA5F9A">
        <w:rPr>
          <w:rFonts w:hint="eastAsia"/>
          <w:color w:val="000000" w:themeColor="text1"/>
        </w:rPr>
        <w:t>について</w:t>
      </w:r>
      <w:r w:rsidR="009B7DED" w:rsidRPr="00AA5F9A">
        <w:rPr>
          <w:rFonts w:hint="eastAsia"/>
          <w:color w:val="000000" w:themeColor="text1"/>
        </w:rPr>
        <w:t>は</w:t>
      </w:r>
      <w:r w:rsidR="009B7DED" w:rsidRPr="00AA5F9A">
        <w:rPr>
          <w:color w:val="000000" w:themeColor="text1"/>
        </w:rPr>
        <w:t>、</w:t>
      </w:r>
      <w:r w:rsidRPr="00AA5F9A">
        <w:rPr>
          <w:rFonts w:hint="eastAsia"/>
          <w:color w:val="000000" w:themeColor="text1"/>
        </w:rPr>
        <w:t>落札決定後</w:t>
      </w:r>
      <w:r w:rsidR="0049604B" w:rsidRPr="00AA5F9A">
        <w:rPr>
          <w:rFonts w:hint="eastAsia"/>
          <w:color w:val="000000" w:themeColor="text1"/>
        </w:rPr>
        <w:t>に</w:t>
      </w:r>
      <w:r w:rsidRPr="00AA5F9A">
        <w:rPr>
          <w:color w:val="000000" w:themeColor="text1"/>
        </w:rPr>
        <w:t>別途指示する</w:t>
      </w:r>
      <w:r w:rsidR="009B7DED" w:rsidRPr="00AA5F9A">
        <w:rPr>
          <w:rFonts w:hint="eastAsia"/>
          <w:color w:val="000000" w:themeColor="text1"/>
        </w:rPr>
        <w:t>。</w:t>
      </w:r>
    </w:p>
    <w:p w:rsidR="00336C3C" w:rsidRPr="00AA5F9A" w:rsidRDefault="00336C3C" w:rsidP="00336C3C">
      <w:pPr>
        <w:widowControl/>
        <w:jc w:val="left"/>
        <w:rPr>
          <w:color w:val="000000" w:themeColor="text1"/>
        </w:rPr>
      </w:pPr>
    </w:p>
    <w:p w:rsidR="009B6758" w:rsidRPr="00AA5F9A" w:rsidRDefault="009B6758" w:rsidP="00336C3C">
      <w:pPr>
        <w:widowControl/>
        <w:jc w:val="left"/>
        <w:rPr>
          <w:color w:val="000000" w:themeColor="text1"/>
        </w:rPr>
      </w:pPr>
      <w:r w:rsidRPr="00AA5F9A">
        <w:rPr>
          <w:rFonts w:hint="eastAsia"/>
          <w:color w:val="000000" w:themeColor="text1"/>
        </w:rPr>
        <w:t xml:space="preserve">２　</w:t>
      </w:r>
      <w:r w:rsidR="001E0C0E" w:rsidRPr="00AA5F9A">
        <w:rPr>
          <w:rFonts w:hint="eastAsia"/>
          <w:color w:val="000000" w:themeColor="text1"/>
        </w:rPr>
        <w:t>審査</w:t>
      </w:r>
      <w:r w:rsidRPr="00AA5F9A">
        <w:rPr>
          <w:rFonts w:hint="eastAsia"/>
          <w:color w:val="000000" w:themeColor="text1"/>
        </w:rPr>
        <w:t>システム等要件</w:t>
      </w:r>
    </w:p>
    <w:p w:rsidR="00206C9D" w:rsidRPr="00AA5F9A" w:rsidRDefault="00206C9D" w:rsidP="009B6758">
      <w:pPr>
        <w:rPr>
          <w:color w:val="000000" w:themeColor="text1"/>
        </w:rPr>
      </w:pPr>
    </w:p>
    <w:p w:rsidR="009B6758" w:rsidRPr="00AA5F9A" w:rsidRDefault="006F4124" w:rsidP="009B6758">
      <w:pPr>
        <w:rPr>
          <w:color w:val="000000" w:themeColor="text1"/>
        </w:rPr>
      </w:pPr>
      <w:r w:rsidRPr="00AA5F9A">
        <w:rPr>
          <w:rFonts w:hint="eastAsia"/>
          <w:color w:val="000000" w:themeColor="text1"/>
        </w:rPr>
        <w:t>（１）</w:t>
      </w:r>
      <w:r w:rsidR="009B6758" w:rsidRPr="00AA5F9A">
        <w:rPr>
          <w:rFonts w:hint="eastAsia"/>
          <w:color w:val="000000" w:themeColor="text1"/>
        </w:rPr>
        <w:t>システム機能要件</w:t>
      </w:r>
    </w:p>
    <w:p w:rsidR="009B6758" w:rsidRPr="00AA5F9A" w:rsidRDefault="00A27FA7" w:rsidP="006F4124">
      <w:pPr>
        <w:ind w:leftChars="202" w:left="414" w:firstLineChars="97" w:firstLine="199"/>
        <w:rPr>
          <w:color w:val="000000" w:themeColor="text1"/>
        </w:rPr>
      </w:pPr>
      <w:r w:rsidRPr="00AA5F9A">
        <w:rPr>
          <w:rFonts w:hint="eastAsia"/>
          <w:color w:val="000000" w:themeColor="text1"/>
        </w:rPr>
        <w:t>機構</w:t>
      </w:r>
      <w:r w:rsidR="00160BFB" w:rsidRPr="00AA5F9A">
        <w:rPr>
          <w:rFonts w:hint="eastAsia"/>
          <w:color w:val="000000" w:themeColor="text1"/>
        </w:rPr>
        <w:t>が</w:t>
      </w:r>
      <w:r w:rsidR="009B6758" w:rsidRPr="00AA5F9A">
        <w:rPr>
          <w:rFonts w:hint="eastAsia"/>
          <w:color w:val="000000" w:themeColor="text1"/>
        </w:rPr>
        <w:t>定め</w:t>
      </w:r>
      <w:r w:rsidR="0049604B" w:rsidRPr="00AA5F9A">
        <w:rPr>
          <w:rFonts w:hint="eastAsia"/>
          <w:color w:val="000000" w:themeColor="text1"/>
        </w:rPr>
        <w:t>る</w:t>
      </w:r>
      <w:r w:rsidR="009B6758" w:rsidRPr="00AA5F9A">
        <w:rPr>
          <w:rFonts w:hint="eastAsia"/>
          <w:color w:val="000000" w:themeColor="text1"/>
        </w:rPr>
        <w:t>審査システム</w:t>
      </w:r>
      <w:r w:rsidR="008044E1" w:rsidRPr="00AA5F9A">
        <w:rPr>
          <w:rFonts w:hint="eastAsia"/>
          <w:color w:val="000000" w:themeColor="text1"/>
        </w:rPr>
        <w:t>及び</w:t>
      </w:r>
      <w:r w:rsidR="009B6758" w:rsidRPr="00AA5F9A">
        <w:rPr>
          <w:rFonts w:hint="eastAsia"/>
          <w:color w:val="000000" w:themeColor="text1"/>
        </w:rPr>
        <w:t>国税連携システム</w:t>
      </w:r>
      <w:r w:rsidR="008044E1" w:rsidRPr="00AA5F9A">
        <w:rPr>
          <w:rFonts w:hint="eastAsia"/>
          <w:color w:val="000000" w:themeColor="text1"/>
        </w:rPr>
        <w:t>に関する仕様書の機能並びに</w:t>
      </w:r>
      <w:r w:rsidR="00DD1B86" w:rsidRPr="00AA5F9A">
        <w:rPr>
          <w:rFonts w:hint="eastAsia"/>
          <w:color w:val="000000" w:themeColor="text1"/>
        </w:rPr>
        <w:t>地方税共通納税システム</w:t>
      </w:r>
      <w:r w:rsidR="0049604B" w:rsidRPr="00AA5F9A">
        <w:rPr>
          <w:rFonts w:hint="eastAsia"/>
          <w:color w:val="000000" w:themeColor="text1"/>
        </w:rPr>
        <w:t>の</w:t>
      </w:r>
      <w:r w:rsidR="009B6758" w:rsidRPr="00AA5F9A">
        <w:rPr>
          <w:rFonts w:hint="eastAsia"/>
          <w:color w:val="000000" w:themeColor="text1"/>
        </w:rPr>
        <w:t>仕様書の機能を満たすこと。</w:t>
      </w:r>
    </w:p>
    <w:p w:rsidR="009B6758" w:rsidRPr="00AA5F9A" w:rsidRDefault="009B6758" w:rsidP="009B6758">
      <w:pPr>
        <w:rPr>
          <w:color w:val="000000" w:themeColor="text1"/>
        </w:rPr>
      </w:pPr>
    </w:p>
    <w:p w:rsidR="006F4124" w:rsidRPr="00AA5F9A" w:rsidRDefault="006F4124" w:rsidP="006F4124">
      <w:pPr>
        <w:rPr>
          <w:color w:val="000000" w:themeColor="text1"/>
        </w:rPr>
      </w:pPr>
      <w:r w:rsidRPr="00AA5F9A">
        <w:rPr>
          <w:rFonts w:hint="eastAsia"/>
          <w:color w:val="000000" w:themeColor="text1"/>
        </w:rPr>
        <w:t>（２）</w:t>
      </w:r>
      <w:r w:rsidR="009B6758" w:rsidRPr="00AA5F9A">
        <w:rPr>
          <w:rFonts w:hint="eastAsia"/>
          <w:color w:val="000000" w:themeColor="text1"/>
        </w:rPr>
        <w:t>性能要件</w:t>
      </w:r>
    </w:p>
    <w:p w:rsidR="006F4124" w:rsidRPr="00AA5F9A" w:rsidRDefault="009B6758" w:rsidP="00F20A78">
      <w:pPr>
        <w:ind w:firstLineChars="200" w:firstLine="410"/>
        <w:rPr>
          <w:color w:val="000000" w:themeColor="text1"/>
        </w:rPr>
      </w:pPr>
      <w:r w:rsidRPr="00AA5F9A">
        <w:rPr>
          <w:rFonts w:hint="eastAsia"/>
          <w:color w:val="000000" w:themeColor="text1"/>
        </w:rPr>
        <w:t>ア　本番環境と別に</w:t>
      </w:r>
      <w:r w:rsidR="0049604B" w:rsidRPr="00AA5F9A">
        <w:rPr>
          <w:rFonts w:hint="eastAsia"/>
          <w:color w:val="000000" w:themeColor="text1"/>
        </w:rPr>
        <w:t>、</w:t>
      </w:r>
      <w:r w:rsidRPr="00AA5F9A">
        <w:rPr>
          <w:rFonts w:hint="eastAsia"/>
          <w:color w:val="000000" w:themeColor="text1"/>
        </w:rPr>
        <w:t>試験環境を備えていること。</w:t>
      </w:r>
    </w:p>
    <w:p w:rsidR="009B6758" w:rsidRPr="00AA5F9A" w:rsidRDefault="009B6758" w:rsidP="00F20A78">
      <w:pPr>
        <w:ind w:firstLineChars="200" w:firstLine="410"/>
        <w:rPr>
          <w:color w:val="000000" w:themeColor="text1"/>
        </w:rPr>
      </w:pPr>
      <w:r w:rsidRPr="00AA5F9A">
        <w:rPr>
          <w:rFonts w:hint="eastAsia"/>
          <w:color w:val="000000" w:themeColor="text1"/>
        </w:rPr>
        <w:t>イ　将来的に容量が不足した場合の機器の増設、機能の追加や変更が容易であること。</w:t>
      </w:r>
    </w:p>
    <w:p w:rsidR="009B6758" w:rsidRPr="00AA5F9A" w:rsidRDefault="009B6758" w:rsidP="00F20A78">
      <w:pPr>
        <w:ind w:firstLineChars="200" w:firstLine="410"/>
        <w:rPr>
          <w:color w:val="000000" w:themeColor="text1"/>
        </w:rPr>
      </w:pPr>
      <w:r w:rsidRPr="00AA5F9A">
        <w:rPr>
          <w:rFonts w:hint="eastAsia"/>
          <w:color w:val="000000" w:themeColor="text1"/>
        </w:rPr>
        <w:t>ウ　震災等が発生した際のデータ等のバックアップ対策が十分であること。</w:t>
      </w:r>
    </w:p>
    <w:p w:rsidR="009B6758" w:rsidRPr="00AA5F9A" w:rsidRDefault="009B6758" w:rsidP="009B6758">
      <w:pPr>
        <w:rPr>
          <w:color w:val="000000" w:themeColor="text1"/>
        </w:rPr>
      </w:pPr>
    </w:p>
    <w:p w:rsidR="009B6758" w:rsidRPr="00AA5F9A" w:rsidRDefault="006F4124" w:rsidP="009B6758">
      <w:pPr>
        <w:rPr>
          <w:color w:val="000000" w:themeColor="text1"/>
        </w:rPr>
      </w:pPr>
      <w:r w:rsidRPr="00AA5F9A">
        <w:rPr>
          <w:rFonts w:hint="eastAsia"/>
          <w:color w:val="000000" w:themeColor="text1"/>
        </w:rPr>
        <w:t>（３）</w:t>
      </w:r>
      <w:r w:rsidR="009B6758" w:rsidRPr="00AA5F9A">
        <w:rPr>
          <w:rFonts w:hint="eastAsia"/>
          <w:color w:val="000000" w:themeColor="text1"/>
        </w:rPr>
        <w:t>機器要件</w:t>
      </w:r>
    </w:p>
    <w:p w:rsidR="009B6758" w:rsidRPr="00AA5F9A" w:rsidRDefault="009B6758" w:rsidP="00F20A78">
      <w:pPr>
        <w:ind w:leftChars="199" w:left="552" w:hangingChars="70" w:hanging="144"/>
        <w:rPr>
          <w:color w:val="000000" w:themeColor="text1"/>
        </w:rPr>
      </w:pPr>
      <w:r w:rsidRPr="00AA5F9A">
        <w:rPr>
          <w:rFonts w:hint="eastAsia"/>
          <w:color w:val="000000" w:themeColor="text1"/>
        </w:rPr>
        <w:t>ア　審査システムに関しては、</w:t>
      </w:r>
      <w:r w:rsidR="00A27FA7" w:rsidRPr="00AA5F9A">
        <w:rPr>
          <w:rFonts w:hint="eastAsia"/>
          <w:color w:val="000000" w:themeColor="text1"/>
        </w:rPr>
        <w:t>機構</w:t>
      </w:r>
      <w:r w:rsidRPr="00AA5F9A">
        <w:rPr>
          <w:rFonts w:hint="eastAsia"/>
          <w:color w:val="000000" w:themeColor="text1"/>
        </w:rPr>
        <w:t>が定める「</w:t>
      </w:r>
      <w:r w:rsidR="00A17688" w:rsidRPr="00AA5F9A">
        <w:rPr>
          <w:rFonts w:hint="eastAsia"/>
          <w:color w:val="000000" w:themeColor="text1"/>
        </w:rPr>
        <w:t>委託</w:t>
      </w:r>
      <w:r w:rsidRPr="00AA5F9A">
        <w:rPr>
          <w:rFonts w:hint="eastAsia"/>
          <w:color w:val="000000" w:themeColor="text1"/>
        </w:rPr>
        <w:t>利用型審査システムハードウェア／ソフトウェア調達仕様書」に示す構成に準拠し、同等以上の処理能力を有すること。</w:t>
      </w:r>
    </w:p>
    <w:p w:rsidR="009B6758" w:rsidRPr="00AA5F9A" w:rsidRDefault="009B6758" w:rsidP="00F20A78">
      <w:pPr>
        <w:ind w:leftChars="200" w:left="554" w:hangingChars="70" w:hanging="144"/>
        <w:rPr>
          <w:color w:val="000000" w:themeColor="text1"/>
        </w:rPr>
      </w:pPr>
      <w:r w:rsidRPr="00AA5F9A">
        <w:rPr>
          <w:rFonts w:hint="eastAsia"/>
          <w:color w:val="000000" w:themeColor="text1"/>
        </w:rPr>
        <w:t>イ　国税連携システムに関しては、</w:t>
      </w:r>
      <w:r w:rsidR="00A27FA7" w:rsidRPr="00AA5F9A">
        <w:rPr>
          <w:rFonts w:hint="eastAsia"/>
          <w:color w:val="000000" w:themeColor="text1"/>
        </w:rPr>
        <w:t>機構</w:t>
      </w:r>
      <w:r w:rsidRPr="00AA5F9A">
        <w:rPr>
          <w:rFonts w:hint="eastAsia"/>
          <w:color w:val="000000" w:themeColor="text1"/>
        </w:rPr>
        <w:t>が定める「国税連携システムに係る仕様書」に示す構成に準拠し、同等以上の処理能力を有すること。</w:t>
      </w:r>
    </w:p>
    <w:p w:rsidR="00E1158A" w:rsidRPr="00AA5F9A" w:rsidRDefault="00E1158A" w:rsidP="00F20A78">
      <w:pPr>
        <w:ind w:leftChars="200" w:left="554" w:hangingChars="70" w:hanging="144"/>
        <w:rPr>
          <w:color w:val="000000" w:themeColor="text1"/>
        </w:rPr>
      </w:pPr>
      <w:r w:rsidRPr="00AA5F9A">
        <w:rPr>
          <w:rFonts w:hint="eastAsia"/>
          <w:color w:val="000000" w:themeColor="text1"/>
        </w:rPr>
        <w:t>ウ　地方税共通納税システムに関しては、機構が定める「地方税共通納税システムに係る仕様書」に示す構成に準拠し、同等以上の処理能力を有すること。</w:t>
      </w:r>
    </w:p>
    <w:p w:rsidR="009B6758" w:rsidRPr="00AA5F9A" w:rsidRDefault="009B6758" w:rsidP="009B6758">
      <w:pPr>
        <w:rPr>
          <w:color w:val="000000" w:themeColor="text1"/>
        </w:rPr>
      </w:pPr>
    </w:p>
    <w:p w:rsidR="009B6758" w:rsidRPr="00AA5F9A" w:rsidRDefault="009B6758" w:rsidP="009B6758">
      <w:pPr>
        <w:rPr>
          <w:color w:val="000000" w:themeColor="text1"/>
        </w:rPr>
      </w:pPr>
      <w:r w:rsidRPr="00AA5F9A">
        <w:rPr>
          <w:rFonts w:hint="eastAsia"/>
          <w:color w:val="000000" w:themeColor="text1"/>
        </w:rPr>
        <w:t>３　ＡＳＰサービス</w:t>
      </w:r>
      <w:r w:rsidR="00A9362A" w:rsidRPr="00AA5F9A">
        <w:rPr>
          <w:rFonts w:hint="eastAsia"/>
          <w:color w:val="000000" w:themeColor="text1"/>
        </w:rPr>
        <w:t>の</w:t>
      </w:r>
      <w:r w:rsidRPr="00AA5F9A">
        <w:rPr>
          <w:rFonts w:hint="eastAsia"/>
          <w:color w:val="000000" w:themeColor="text1"/>
        </w:rPr>
        <w:t>詳細</w:t>
      </w:r>
    </w:p>
    <w:p w:rsidR="009B6758" w:rsidRPr="00AA5F9A" w:rsidRDefault="006F4124" w:rsidP="009B6758">
      <w:pPr>
        <w:rPr>
          <w:color w:val="000000" w:themeColor="text1"/>
        </w:rPr>
      </w:pPr>
      <w:r w:rsidRPr="00AA5F9A">
        <w:rPr>
          <w:rFonts w:hint="eastAsia"/>
          <w:color w:val="000000" w:themeColor="text1"/>
        </w:rPr>
        <w:t>（１）</w:t>
      </w:r>
      <w:r w:rsidR="009B6758" w:rsidRPr="00AA5F9A">
        <w:rPr>
          <w:rFonts w:hint="eastAsia"/>
          <w:color w:val="000000" w:themeColor="text1"/>
        </w:rPr>
        <w:t>提供サービスの内容</w:t>
      </w:r>
    </w:p>
    <w:p w:rsidR="009B6758" w:rsidRPr="00AA5F9A" w:rsidRDefault="009B6758" w:rsidP="00F20A78">
      <w:pPr>
        <w:ind w:leftChars="200" w:left="554" w:hangingChars="70" w:hanging="144"/>
        <w:rPr>
          <w:color w:val="000000" w:themeColor="text1"/>
        </w:rPr>
      </w:pPr>
      <w:r w:rsidRPr="00AA5F9A">
        <w:rPr>
          <w:rFonts w:hint="eastAsia"/>
          <w:color w:val="000000" w:themeColor="text1"/>
        </w:rPr>
        <w:t>ア　乙は甲に対して、次に掲げ</w:t>
      </w:r>
      <w:r w:rsidRPr="00AA5F9A">
        <w:rPr>
          <w:rFonts w:asciiTheme="minorEastAsia" w:hAnsiTheme="minorEastAsia" w:hint="eastAsia"/>
          <w:color w:val="000000" w:themeColor="text1"/>
        </w:rPr>
        <w:t>る</w:t>
      </w:r>
      <w:bookmarkStart w:id="1" w:name="_Hlk75567512"/>
      <w:r w:rsidR="007B3E31" w:rsidRPr="00AA5F9A">
        <w:rPr>
          <w:rFonts w:hint="eastAsia"/>
          <w:color w:val="000000" w:themeColor="text1"/>
        </w:rPr>
        <w:t>ｅ</w:t>
      </w:r>
      <w:r w:rsidR="007B3E31" w:rsidRPr="00AA5F9A">
        <w:rPr>
          <w:rFonts w:asciiTheme="minorEastAsia" w:hAnsiTheme="minorEastAsia" w:hint="eastAsia"/>
          <w:color w:val="000000" w:themeColor="text1"/>
        </w:rPr>
        <w:t>ＬＴＡＸ</w:t>
      </w:r>
      <w:bookmarkEnd w:id="1"/>
      <w:r w:rsidRPr="00AA5F9A">
        <w:rPr>
          <w:rFonts w:asciiTheme="minorEastAsia" w:hAnsiTheme="minorEastAsia" w:hint="eastAsia"/>
          <w:color w:val="000000" w:themeColor="text1"/>
        </w:rPr>
        <w:t>のシステム</w:t>
      </w:r>
      <w:r w:rsidRPr="00AA5F9A">
        <w:rPr>
          <w:rFonts w:hint="eastAsia"/>
          <w:color w:val="000000" w:themeColor="text1"/>
        </w:rPr>
        <w:t>に係るＡＳＰサービスを提供する。</w:t>
      </w:r>
    </w:p>
    <w:p w:rsidR="009B6758" w:rsidRPr="00AA5F9A" w:rsidRDefault="00655174" w:rsidP="006F4124">
      <w:pPr>
        <w:ind w:firstLineChars="200" w:firstLine="410"/>
        <w:rPr>
          <w:color w:val="000000" w:themeColor="text1"/>
        </w:rPr>
      </w:pPr>
      <w:r w:rsidRPr="00AA5F9A">
        <w:rPr>
          <w:rFonts w:hint="eastAsia"/>
          <w:color w:val="000000" w:themeColor="text1"/>
        </w:rPr>
        <w:t>（ア）</w:t>
      </w:r>
      <w:r w:rsidR="009B6758" w:rsidRPr="00AA5F9A">
        <w:rPr>
          <w:rFonts w:hint="eastAsia"/>
          <w:color w:val="000000" w:themeColor="text1"/>
        </w:rPr>
        <w:t>審査システム</w:t>
      </w:r>
      <w:r w:rsidR="009B6758" w:rsidRPr="00AA5F9A">
        <w:rPr>
          <w:rFonts w:hint="eastAsia"/>
          <w:color w:val="000000" w:themeColor="text1"/>
        </w:rPr>
        <w:t xml:space="preserve"> </w:t>
      </w:r>
    </w:p>
    <w:p w:rsidR="009B6758" w:rsidRPr="00AA5F9A" w:rsidRDefault="009B6758" w:rsidP="006F4124">
      <w:pPr>
        <w:ind w:firstLineChars="200" w:firstLine="410"/>
        <w:rPr>
          <w:color w:val="000000" w:themeColor="text1"/>
        </w:rPr>
      </w:pPr>
      <w:r w:rsidRPr="00AA5F9A">
        <w:rPr>
          <w:rFonts w:hint="eastAsia"/>
          <w:color w:val="000000" w:themeColor="text1"/>
        </w:rPr>
        <w:t>（</w:t>
      </w:r>
      <w:r w:rsidR="006371F2" w:rsidRPr="00AA5F9A">
        <w:rPr>
          <w:rFonts w:hint="eastAsia"/>
          <w:color w:val="000000" w:themeColor="text1"/>
        </w:rPr>
        <w:t>イ</w:t>
      </w:r>
      <w:r w:rsidR="00655174" w:rsidRPr="00AA5F9A">
        <w:rPr>
          <w:rFonts w:hint="eastAsia"/>
          <w:color w:val="000000" w:themeColor="text1"/>
        </w:rPr>
        <w:t>）</w:t>
      </w:r>
      <w:r w:rsidR="001C7937" w:rsidRPr="00AA5F9A">
        <w:rPr>
          <w:rFonts w:hint="eastAsia"/>
          <w:color w:val="000000" w:themeColor="text1"/>
        </w:rPr>
        <w:t>電子申請</w:t>
      </w:r>
      <w:r w:rsidR="001E0C0E" w:rsidRPr="00AA5F9A">
        <w:rPr>
          <w:rFonts w:hint="eastAsia"/>
          <w:color w:val="000000" w:themeColor="text1"/>
        </w:rPr>
        <w:t>・</w:t>
      </w:r>
      <w:r w:rsidR="001E0C0E" w:rsidRPr="00AA5F9A">
        <w:rPr>
          <w:color w:val="000000" w:themeColor="text1"/>
        </w:rPr>
        <w:t>届出</w:t>
      </w:r>
      <w:r w:rsidR="001C7937" w:rsidRPr="00AA5F9A">
        <w:rPr>
          <w:rFonts w:hint="eastAsia"/>
          <w:color w:val="000000" w:themeColor="text1"/>
        </w:rPr>
        <w:t>システム</w:t>
      </w:r>
    </w:p>
    <w:p w:rsidR="0036067A" w:rsidRPr="00AA5F9A" w:rsidRDefault="0036067A" w:rsidP="006F4124">
      <w:pPr>
        <w:ind w:firstLineChars="200" w:firstLine="410"/>
        <w:rPr>
          <w:color w:val="000000" w:themeColor="text1"/>
        </w:rPr>
      </w:pPr>
      <w:r w:rsidRPr="00AA5F9A">
        <w:rPr>
          <w:rFonts w:hint="eastAsia"/>
          <w:color w:val="000000" w:themeColor="text1"/>
        </w:rPr>
        <w:t>（ウ）</w:t>
      </w:r>
      <w:r w:rsidR="00E1158A" w:rsidRPr="00AA5F9A">
        <w:rPr>
          <w:rFonts w:hint="eastAsia"/>
          <w:color w:val="000000" w:themeColor="text1"/>
        </w:rPr>
        <w:t>国税連携システム</w:t>
      </w:r>
    </w:p>
    <w:p w:rsidR="009B6758" w:rsidRPr="00AA5F9A" w:rsidRDefault="009B6758" w:rsidP="00006ABA">
      <w:pPr>
        <w:ind w:leftChars="202" w:left="414"/>
        <w:rPr>
          <w:color w:val="000000" w:themeColor="text1"/>
        </w:rPr>
      </w:pPr>
      <w:r w:rsidRPr="00AA5F9A">
        <w:rPr>
          <w:rFonts w:hint="eastAsia"/>
          <w:color w:val="000000" w:themeColor="text1"/>
        </w:rPr>
        <w:t>（</w:t>
      </w:r>
      <w:r w:rsidR="0036067A" w:rsidRPr="00AA5F9A">
        <w:rPr>
          <w:rFonts w:hint="eastAsia"/>
          <w:color w:val="000000" w:themeColor="text1"/>
        </w:rPr>
        <w:t>エ</w:t>
      </w:r>
      <w:r w:rsidR="00655174" w:rsidRPr="00AA5F9A">
        <w:rPr>
          <w:rFonts w:hint="eastAsia"/>
          <w:color w:val="000000" w:themeColor="text1"/>
        </w:rPr>
        <w:t>）</w:t>
      </w:r>
      <w:r w:rsidR="002D441B" w:rsidRPr="00AA5F9A">
        <w:rPr>
          <w:rFonts w:hint="eastAsia"/>
          <w:color w:val="000000" w:themeColor="text1"/>
        </w:rPr>
        <w:t>地方税</w:t>
      </w:r>
      <w:r w:rsidR="00E1158A" w:rsidRPr="00AA5F9A">
        <w:rPr>
          <w:rFonts w:hint="eastAsia"/>
          <w:color w:val="000000" w:themeColor="text1"/>
        </w:rPr>
        <w:t>共通納税システム</w:t>
      </w:r>
    </w:p>
    <w:p w:rsidR="00B9335C" w:rsidRPr="00AA5F9A" w:rsidRDefault="00B9335C" w:rsidP="00006ABA">
      <w:pPr>
        <w:ind w:leftChars="202" w:left="414"/>
        <w:rPr>
          <w:color w:val="000000" w:themeColor="text1"/>
        </w:rPr>
      </w:pPr>
      <w:r w:rsidRPr="00AA5F9A">
        <w:rPr>
          <w:rFonts w:hint="eastAsia"/>
          <w:color w:val="000000" w:themeColor="text1"/>
        </w:rPr>
        <w:t>（</w:t>
      </w:r>
      <w:r w:rsidR="0036067A" w:rsidRPr="00AA5F9A">
        <w:rPr>
          <w:rFonts w:hint="eastAsia"/>
          <w:color w:val="000000" w:themeColor="text1"/>
        </w:rPr>
        <w:t>オ</w:t>
      </w:r>
      <w:r w:rsidRPr="00AA5F9A">
        <w:rPr>
          <w:rFonts w:hint="eastAsia"/>
          <w:color w:val="000000" w:themeColor="text1"/>
        </w:rPr>
        <w:t>）</w:t>
      </w:r>
      <w:r w:rsidR="003F56AF" w:rsidRPr="00AA5F9A">
        <w:rPr>
          <w:rFonts w:hint="eastAsia"/>
          <w:color w:val="000000" w:themeColor="text1"/>
        </w:rPr>
        <w:t>電子申告</w:t>
      </w:r>
      <w:r w:rsidR="006469DA" w:rsidRPr="00AA5F9A">
        <w:rPr>
          <w:rFonts w:hint="eastAsia"/>
          <w:color w:val="000000" w:themeColor="text1"/>
        </w:rPr>
        <w:t>等</w:t>
      </w:r>
      <w:r w:rsidR="003F56AF" w:rsidRPr="00AA5F9A">
        <w:rPr>
          <w:rFonts w:hint="eastAsia"/>
          <w:color w:val="000000" w:themeColor="text1"/>
        </w:rPr>
        <w:t>データの基幹連携機能</w:t>
      </w:r>
    </w:p>
    <w:p w:rsidR="009B6758" w:rsidRPr="00AA5F9A" w:rsidRDefault="009B6758" w:rsidP="00F20A78">
      <w:pPr>
        <w:ind w:firstLineChars="200" w:firstLine="410"/>
        <w:rPr>
          <w:color w:val="000000" w:themeColor="text1"/>
        </w:rPr>
      </w:pPr>
      <w:r w:rsidRPr="00AA5F9A">
        <w:rPr>
          <w:rFonts w:hint="eastAsia"/>
          <w:color w:val="000000" w:themeColor="text1"/>
        </w:rPr>
        <w:t>イ　乙は甲に対し</w:t>
      </w:r>
      <w:r w:rsidR="0049604B" w:rsidRPr="00AA5F9A">
        <w:rPr>
          <w:rFonts w:hint="eastAsia"/>
          <w:color w:val="000000" w:themeColor="text1"/>
        </w:rPr>
        <w:t>て</w:t>
      </w:r>
      <w:r w:rsidRPr="00AA5F9A">
        <w:rPr>
          <w:rFonts w:hint="eastAsia"/>
          <w:color w:val="000000" w:themeColor="text1"/>
        </w:rPr>
        <w:t>、３（１）アのサービスに係る技術的支援を</w:t>
      </w:r>
      <w:r w:rsidR="0049604B" w:rsidRPr="00AA5F9A">
        <w:rPr>
          <w:rFonts w:hint="eastAsia"/>
          <w:color w:val="000000" w:themeColor="text1"/>
        </w:rPr>
        <w:t>行う</w:t>
      </w:r>
      <w:r w:rsidRPr="00AA5F9A">
        <w:rPr>
          <w:rFonts w:hint="eastAsia"/>
          <w:color w:val="000000" w:themeColor="text1"/>
        </w:rPr>
        <w:t>。</w:t>
      </w:r>
    </w:p>
    <w:p w:rsidR="003F56AF" w:rsidRPr="00AA5F9A" w:rsidRDefault="003F56AF" w:rsidP="00F20A78">
      <w:pPr>
        <w:ind w:firstLineChars="200" w:firstLine="410"/>
        <w:rPr>
          <w:color w:val="000000" w:themeColor="text1"/>
        </w:rPr>
      </w:pPr>
      <w:r w:rsidRPr="00AA5F9A">
        <w:rPr>
          <w:rFonts w:hint="eastAsia"/>
          <w:color w:val="000000" w:themeColor="text1"/>
        </w:rPr>
        <w:t>ウ</w:t>
      </w:r>
      <w:r w:rsidR="001C7937" w:rsidRPr="00AA5F9A">
        <w:rPr>
          <w:color w:val="000000" w:themeColor="text1"/>
        </w:rPr>
        <w:t xml:space="preserve">　乙は、</w:t>
      </w:r>
      <w:r w:rsidR="001C7937" w:rsidRPr="00AA5F9A">
        <w:rPr>
          <w:rFonts w:hint="eastAsia"/>
          <w:color w:val="000000" w:themeColor="text1"/>
        </w:rPr>
        <w:t>前記</w:t>
      </w:r>
      <w:r w:rsidRPr="00AA5F9A">
        <w:rPr>
          <w:rFonts w:hint="eastAsia"/>
          <w:color w:val="000000" w:themeColor="text1"/>
        </w:rPr>
        <w:t>ア</w:t>
      </w:r>
      <w:r w:rsidRPr="00AA5F9A">
        <w:rPr>
          <w:color w:val="000000" w:themeColor="text1"/>
        </w:rPr>
        <w:t>のサービスを提供するための導入作業を実施する。</w:t>
      </w:r>
    </w:p>
    <w:p w:rsidR="009B6758" w:rsidRPr="00AA5F9A" w:rsidRDefault="009B6758" w:rsidP="009B6758">
      <w:pPr>
        <w:rPr>
          <w:color w:val="000000" w:themeColor="text1"/>
        </w:rPr>
      </w:pPr>
    </w:p>
    <w:p w:rsidR="001543B4" w:rsidRPr="00AA5F9A" w:rsidRDefault="001543B4" w:rsidP="001543B4">
      <w:pPr>
        <w:rPr>
          <w:color w:val="000000" w:themeColor="text1"/>
        </w:rPr>
      </w:pPr>
      <w:r w:rsidRPr="00AA5F9A">
        <w:rPr>
          <w:rFonts w:hint="eastAsia"/>
          <w:color w:val="000000" w:themeColor="text1"/>
        </w:rPr>
        <w:t>（２）</w:t>
      </w:r>
      <w:r w:rsidR="009B6758" w:rsidRPr="00AA5F9A">
        <w:rPr>
          <w:rFonts w:hint="eastAsia"/>
          <w:color w:val="000000" w:themeColor="text1"/>
        </w:rPr>
        <w:t>電子申告</w:t>
      </w:r>
      <w:r w:rsidR="00AB24F5" w:rsidRPr="00AA5F9A">
        <w:rPr>
          <w:rFonts w:hint="eastAsia"/>
          <w:color w:val="000000" w:themeColor="text1"/>
        </w:rPr>
        <w:t>等</w:t>
      </w:r>
      <w:r w:rsidR="009B6758" w:rsidRPr="00AA5F9A">
        <w:rPr>
          <w:rFonts w:hint="eastAsia"/>
          <w:color w:val="000000" w:themeColor="text1"/>
        </w:rPr>
        <w:t>データの基幹連携機能</w:t>
      </w:r>
    </w:p>
    <w:p w:rsidR="00655174" w:rsidRPr="00AA5F9A" w:rsidRDefault="001C7937" w:rsidP="00F20A78">
      <w:pPr>
        <w:ind w:firstLineChars="200" w:firstLine="410"/>
        <w:rPr>
          <w:color w:val="000000" w:themeColor="text1"/>
        </w:rPr>
      </w:pPr>
      <w:r w:rsidRPr="00AA5F9A">
        <w:rPr>
          <w:rFonts w:hint="eastAsia"/>
          <w:color w:val="000000" w:themeColor="text1"/>
        </w:rPr>
        <w:t>ア　前記</w:t>
      </w:r>
      <w:r w:rsidR="003F56AF" w:rsidRPr="00AA5F9A">
        <w:rPr>
          <w:rFonts w:hint="eastAsia"/>
          <w:color w:val="000000" w:themeColor="text1"/>
        </w:rPr>
        <w:t>（１）ア（</w:t>
      </w:r>
      <w:r w:rsidR="0036067A" w:rsidRPr="00AA5F9A">
        <w:rPr>
          <w:rFonts w:hint="eastAsia"/>
          <w:color w:val="000000" w:themeColor="text1"/>
        </w:rPr>
        <w:t>オ</w:t>
      </w:r>
      <w:r w:rsidR="009B6758" w:rsidRPr="00AA5F9A">
        <w:rPr>
          <w:rFonts w:hint="eastAsia"/>
          <w:color w:val="000000" w:themeColor="text1"/>
        </w:rPr>
        <w:t>）の基幹連携機能は、次に掲げるデータ加工等</w:t>
      </w:r>
      <w:r w:rsidR="0049604B" w:rsidRPr="00AA5F9A">
        <w:rPr>
          <w:rFonts w:hint="eastAsia"/>
          <w:color w:val="000000" w:themeColor="text1"/>
        </w:rPr>
        <w:t>をいう</w:t>
      </w:r>
      <w:r w:rsidR="009B6758" w:rsidRPr="00AA5F9A">
        <w:rPr>
          <w:rFonts w:hint="eastAsia"/>
          <w:color w:val="000000" w:themeColor="text1"/>
        </w:rPr>
        <w:t>。</w:t>
      </w:r>
    </w:p>
    <w:p w:rsidR="00655174" w:rsidRPr="00AA5F9A" w:rsidRDefault="00F465FD" w:rsidP="00F465FD">
      <w:pPr>
        <w:tabs>
          <w:tab w:val="left" w:pos="284"/>
          <w:tab w:val="left" w:pos="567"/>
        </w:tabs>
        <w:ind w:leftChars="200" w:left="820" w:hangingChars="200" w:hanging="410"/>
        <w:jc w:val="left"/>
        <w:rPr>
          <w:color w:val="000000" w:themeColor="text1"/>
        </w:rPr>
      </w:pPr>
      <w:r w:rsidRPr="00AA5F9A">
        <w:rPr>
          <w:rFonts w:hint="eastAsia"/>
          <w:color w:val="000000" w:themeColor="text1"/>
        </w:rPr>
        <w:t>（ア）</w:t>
      </w:r>
      <w:r w:rsidR="009B6758" w:rsidRPr="00AA5F9A">
        <w:rPr>
          <w:rFonts w:hint="eastAsia"/>
          <w:color w:val="000000" w:themeColor="text1"/>
        </w:rPr>
        <w:t>審査システムで審査された電子申告データについて、甲が使用している</w:t>
      </w:r>
      <w:r w:rsidRPr="00AA5F9A">
        <w:rPr>
          <w:rFonts w:hint="eastAsia"/>
          <w:color w:val="000000" w:themeColor="text1"/>
        </w:rPr>
        <w:t>税</w:t>
      </w:r>
      <w:r w:rsidR="009B6758" w:rsidRPr="00AA5F9A">
        <w:rPr>
          <w:rFonts w:hint="eastAsia"/>
          <w:color w:val="000000" w:themeColor="text1"/>
        </w:rPr>
        <w:t>基幹</w:t>
      </w:r>
      <w:r w:rsidR="00BE5FFE" w:rsidRPr="00AA5F9A">
        <w:rPr>
          <w:rFonts w:hint="eastAsia"/>
          <w:color w:val="000000" w:themeColor="text1"/>
        </w:rPr>
        <w:t>業務システム</w:t>
      </w:r>
      <w:r w:rsidR="0049604B" w:rsidRPr="00AA5F9A">
        <w:rPr>
          <w:rFonts w:hint="eastAsia"/>
          <w:color w:val="000000" w:themeColor="text1"/>
        </w:rPr>
        <w:t>の</w:t>
      </w:r>
      <w:r w:rsidR="003C5489" w:rsidRPr="00AA5F9A">
        <w:rPr>
          <w:rFonts w:hint="eastAsia"/>
          <w:color w:val="000000" w:themeColor="text1"/>
        </w:rPr>
        <w:t>インタフェイス</w:t>
      </w:r>
      <w:r w:rsidR="003C5489" w:rsidRPr="00AA5F9A">
        <w:rPr>
          <w:color w:val="000000" w:themeColor="text1"/>
        </w:rPr>
        <w:t>仕様に合わせた</w:t>
      </w:r>
      <w:r w:rsidR="009B6758" w:rsidRPr="00AA5F9A">
        <w:rPr>
          <w:rFonts w:hint="eastAsia"/>
          <w:color w:val="000000" w:themeColor="text1"/>
        </w:rPr>
        <w:t>データ変換等を行うこと。</w:t>
      </w:r>
    </w:p>
    <w:p w:rsidR="00EF507A" w:rsidRPr="00AA5F9A" w:rsidRDefault="00F465FD" w:rsidP="00F465FD">
      <w:pPr>
        <w:tabs>
          <w:tab w:val="left" w:pos="284"/>
          <w:tab w:val="left" w:pos="567"/>
        </w:tabs>
        <w:ind w:firstLineChars="200" w:firstLine="410"/>
        <w:rPr>
          <w:color w:val="000000" w:themeColor="text1"/>
        </w:rPr>
      </w:pPr>
      <w:r w:rsidRPr="00AA5F9A">
        <w:rPr>
          <w:rFonts w:hint="eastAsia"/>
          <w:color w:val="000000" w:themeColor="text1"/>
        </w:rPr>
        <w:t>（イ）</w:t>
      </w:r>
      <w:r w:rsidR="009B7DED" w:rsidRPr="00AA5F9A">
        <w:rPr>
          <w:rFonts w:hint="eastAsia"/>
          <w:color w:val="000000" w:themeColor="text1"/>
        </w:rPr>
        <w:t>甲</w:t>
      </w:r>
      <w:r w:rsidR="0049604B" w:rsidRPr="00AA5F9A">
        <w:rPr>
          <w:rFonts w:hint="eastAsia"/>
          <w:color w:val="000000" w:themeColor="text1"/>
        </w:rPr>
        <w:t>が運用する</w:t>
      </w:r>
      <w:r w:rsidR="00D55AE9" w:rsidRPr="00AA5F9A">
        <w:rPr>
          <w:rFonts w:hint="eastAsia"/>
          <w:color w:val="000000" w:themeColor="text1"/>
        </w:rPr>
        <w:t>税基幹</w:t>
      </w:r>
      <w:r w:rsidR="00AB24F5" w:rsidRPr="00AA5F9A">
        <w:rPr>
          <w:rFonts w:hint="eastAsia"/>
          <w:color w:val="000000" w:themeColor="text1"/>
        </w:rPr>
        <w:t>業務</w:t>
      </w:r>
      <w:r w:rsidR="00D55AE9" w:rsidRPr="00AA5F9A">
        <w:rPr>
          <w:rFonts w:hint="eastAsia"/>
          <w:color w:val="000000" w:themeColor="text1"/>
        </w:rPr>
        <w:t>システムの仕様</w:t>
      </w:r>
      <w:r w:rsidR="009B7DED" w:rsidRPr="00AA5F9A">
        <w:rPr>
          <w:color w:val="000000" w:themeColor="text1"/>
        </w:rPr>
        <w:t>及びデータ形式は次のとおり。</w:t>
      </w:r>
    </w:p>
    <w:p w:rsidR="00E503AA" w:rsidRPr="00AA5F9A" w:rsidRDefault="00EF507A" w:rsidP="00EF507A">
      <w:pPr>
        <w:overflowPunct w:val="0"/>
        <w:ind w:firstLineChars="400" w:firstLine="860"/>
        <w:textAlignment w:val="baseline"/>
        <w:rPr>
          <w:rFonts w:ascii="Times New Roman" w:eastAsia="ＭＳ 明朝" w:hAnsi="Times New Roman" w:cs="ＭＳ 明朝"/>
          <w:color w:val="000000" w:themeColor="text1"/>
          <w:kern w:val="0"/>
          <w:sz w:val="22"/>
        </w:rPr>
      </w:pPr>
      <w:r w:rsidRPr="00AA5F9A">
        <w:rPr>
          <w:rFonts w:ascii="Times New Roman" w:eastAsia="ＭＳ 明朝" w:hAnsi="Times New Roman" w:cs="ＭＳ 明朝" w:hint="eastAsia"/>
          <w:color w:val="000000" w:themeColor="text1"/>
          <w:kern w:val="0"/>
          <w:sz w:val="22"/>
        </w:rPr>
        <w:t>【税基幹</w:t>
      </w:r>
      <w:r w:rsidR="00AB24F5" w:rsidRPr="00AA5F9A">
        <w:rPr>
          <w:rFonts w:ascii="Times New Roman" w:eastAsia="ＭＳ 明朝" w:hAnsi="Times New Roman" w:cs="ＭＳ 明朝" w:hint="eastAsia"/>
          <w:color w:val="000000" w:themeColor="text1"/>
          <w:kern w:val="0"/>
          <w:sz w:val="22"/>
        </w:rPr>
        <w:t>業務</w:t>
      </w:r>
      <w:r w:rsidRPr="00AA5F9A">
        <w:rPr>
          <w:rFonts w:ascii="Times New Roman" w:eastAsia="ＭＳ 明朝" w:hAnsi="Times New Roman" w:cs="ＭＳ 明朝" w:hint="eastAsia"/>
          <w:color w:val="000000" w:themeColor="text1"/>
          <w:kern w:val="0"/>
          <w:sz w:val="22"/>
        </w:rPr>
        <w:t>システムの仕様】</w:t>
      </w:r>
    </w:p>
    <w:p w:rsidR="00EF507A" w:rsidRPr="00AA5F9A" w:rsidRDefault="00E503AA" w:rsidP="00E503AA">
      <w:pPr>
        <w:overflowPunct w:val="0"/>
        <w:ind w:firstLineChars="500" w:firstLine="1075"/>
        <w:textAlignment w:val="baseline"/>
        <w:rPr>
          <w:rFonts w:ascii="Times New Roman" w:eastAsia="ＭＳ 明朝" w:hAnsi="Times New Roman" w:cs="ＭＳ 明朝"/>
          <w:color w:val="000000" w:themeColor="text1"/>
          <w:kern w:val="0"/>
          <w:sz w:val="22"/>
        </w:rPr>
      </w:pPr>
      <w:r w:rsidRPr="00AA5F9A">
        <w:rPr>
          <w:rFonts w:ascii="Times New Roman" w:eastAsia="ＭＳ 明朝" w:hAnsi="Times New Roman" w:cs="ＭＳ 明朝" w:hint="eastAsia"/>
          <w:color w:val="000000" w:themeColor="text1"/>
          <w:kern w:val="0"/>
          <w:sz w:val="22"/>
        </w:rPr>
        <w:lastRenderedPageBreak/>
        <w:t>メーカー</w:t>
      </w:r>
      <w:r w:rsidR="0049604B" w:rsidRPr="00AA5F9A">
        <w:rPr>
          <w:rFonts w:ascii="Times New Roman" w:eastAsia="ＭＳ 明朝" w:hAnsi="Times New Roman" w:cs="ＭＳ 明朝" w:hint="eastAsia"/>
          <w:color w:val="000000" w:themeColor="text1"/>
          <w:kern w:val="0"/>
          <w:sz w:val="22"/>
        </w:rPr>
        <w:t xml:space="preserve"> </w:t>
      </w:r>
      <w:r w:rsidR="0049604B" w:rsidRPr="00AA5F9A">
        <w:rPr>
          <w:rFonts w:ascii="Times New Roman" w:eastAsia="ＭＳ 明朝" w:hAnsi="Times New Roman" w:cs="ＭＳ 明朝"/>
          <w:color w:val="000000" w:themeColor="text1"/>
          <w:kern w:val="0"/>
          <w:sz w:val="22"/>
        </w:rPr>
        <w:t xml:space="preserve"> </w:t>
      </w:r>
      <w:r w:rsidR="0049604B" w:rsidRPr="00AA5F9A">
        <w:rPr>
          <w:rFonts w:ascii="Times New Roman" w:eastAsia="ＭＳ 明朝" w:hAnsi="Times New Roman" w:cs="ＭＳ 明朝" w:hint="eastAsia"/>
          <w:color w:val="000000" w:themeColor="text1"/>
          <w:kern w:val="0"/>
          <w:sz w:val="22"/>
        </w:rPr>
        <w:t xml:space="preserve">　</w:t>
      </w:r>
      <w:r w:rsidRPr="00AA5F9A">
        <w:rPr>
          <w:rFonts w:ascii="Times New Roman" w:eastAsia="ＭＳ 明朝" w:hAnsi="Times New Roman" w:cs="ＭＳ 明朝"/>
          <w:color w:val="000000" w:themeColor="text1"/>
          <w:kern w:val="0"/>
          <w:sz w:val="22"/>
        </w:rPr>
        <w:t>富士通</w:t>
      </w:r>
    </w:p>
    <w:p w:rsidR="00E503AA" w:rsidRPr="00AA5F9A" w:rsidRDefault="00E503AA" w:rsidP="00E503AA">
      <w:pPr>
        <w:overflowPunct w:val="0"/>
        <w:ind w:left="880" w:firstLineChars="100" w:firstLine="223"/>
        <w:textAlignment w:val="baseline"/>
        <w:rPr>
          <w:rFonts w:ascii="Times New Roman" w:eastAsia="ＭＳ 明朝" w:hAnsi="Times New Roman" w:cs="ＭＳ 明朝"/>
          <w:color w:val="000000" w:themeColor="text1"/>
          <w:kern w:val="0"/>
          <w:sz w:val="22"/>
        </w:rPr>
      </w:pPr>
      <w:r w:rsidRPr="00AA5F9A">
        <w:rPr>
          <w:rFonts w:ascii="ＭＳ 明朝" w:eastAsia="ＭＳ 明朝" w:hAnsi="Times New Roman" w:cs="Times New Roman" w:hint="eastAsia"/>
          <w:color w:val="000000" w:themeColor="text1"/>
          <w:spacing w:val="4"/>
          <w:kern w:val="0"/>
          <w:sz w:val="22"/>
        </w:rPr>
        <w:t>機種名</w:t>
      </w:r>
      <w:r w:rsidR="0049604B" w:rsidRPr="00AA5F9A">
        <w:rPr>
          <w:rFonts w:ascii="ＭＳ 明朝" w:eastAsia="ＭＳ 明朝" w:hAnsi="Times New Roman" w:cs="Times New Roman" w:hint="eastAsia"/>
          <w:color w:val="000000" w:themeColor="text1"/>
          <w:spacing w:val="4"/>
          <w:kern w:val="0"/>
          <w:sz w:val="22"/>
        </w:rPr>
        <w:t xml:space="preserve">　</w:t>
      </w:r>
      <w:r w:rsidRPr="00AA5F9A">
        <w:rPr>
          <w:rFonts w:ascii="ＭＳ 明朝" w:eastAsia="ＭＳ 明朝" w:hAnsi="Times New Roman" w:cs="Times New Roman" w:hint="eastAsia"/>
          <w:color w:val="000000" w:themeColor="text1"/>
          <w:spacing w:val="4"/>
          <w:kern w:val="0"/>
          <w:sz w:val="22"/>
        </w:rPr>
        <w:t xml:space="preserve"> </w:t>
      </w:r>
      <w:r w:rsidR="0049604B" w:rsidRPr="00AA5F9A">
        <w:rPr>
          <w:rFonts w:ascii="ＭＳ 明朝" w:eastAsia="ＭＳ 明朝" w:hAnsi="Times New Roman" w:cs="Times New Roman" w:hint="eastAsia"/>
          <w:color w:val="000000" w:themeColor="text1"/>
          <w:spacing w:val="4"/>
          <w:kern w:val="0"/>
          <w:sz w:val="22"/>
        </w:rPr>
        <w:t xml:space="preserve">　</w:t>
      </w:r>
      <w:r w:rsidRPr="00AA5F9A">
        <w:rPr>
          <w:rFonts w:ascii="Times New Roman" w:eastAsia="ＭＳ 明朝" w:hAnsi="Times New Roman" w:cs="ＭＳ 明朝" w:hint="eastAsia"/>
          <w:color w:val="000000" w:themeColor="text1"/>
          <w:kern w:val="0"/>
          <w:sz w:val="22"/>
        </w:rPr>
        <w:t xml:space="preserve">ＰＲＩＭＥＱＵＥＳＴ　</w:t>
      </w:r>
      <w:r w:rsidR="002B0C36" w:rsidRPr="00AA5F9A">
        <w:rPr>
          <w:rFonts w:ascii="Times New Roman" w:eastAsia="ＭＳ 明朝" w:hAnsi="Times New Roman" w:cs="ＭＳ 明朝" w:hint="eastAsia"/>
          <w:color w:val="000000" w:themeColor="text1"/>
          <w:kern w:val="0"/>
          <w:sz w:val="22"/>
        </w:rPr>
        <w:t>３４００Ｅ２</w:t>
      </w:r>
    </w:p>
    <w:p w:rsidR="00E503AA" w:rsidRPr="00AA5F9A" w:rsidRDefault="00E503AA" w:rsidP="00E503AA">
      <w:pPr>
        <w:overflowPunct w:val="0"/>
        <w:ind w:firstLineChars="500" w:firstLine="1075"/>
        <w:textAlignment w:val="baseline"/>
        <w:rPr>
          <w:rFonts w:ascii="Times New Roman" w:eastAsia="ＭＳ 明朝" w:hAnsi="Times New Roman" w:cs="ＭＳ 明朝"/>
          <w:color w:val="000000" w:themeColor="text1"/>
          <w:kern w:val="0"/>
          <w:sz w:val="22"/>
        </w:rPr>
      </w:pPr>
      <w:r w:rsidRPr="00AA5F9A">
        <w:rPr>
          <w:rFonts w:ascii="Times New Roman" w:eastAsia="ＭＳ 明朝" w:hAnsi="Times New Roman" w:cs="ＭＳ 明朝" w:hint="eastAsia"/>
          <w:color w:val="000000" w:themeColor="text1"/>
          <w:kern w:val="0"/>
          <w:sz w:val="22"/>
        </w:rPr>
        <w:t>ＯＳ</w:t>
      </w:r>
      <w:r w:rsidRPr="00AA5F9A">
        <w:rPr>
          <w:rFonts w:ascii="Times New Roman" w:eastAsia="ＭＳ 明朝" w:hAnsi="Times New Roman" w:cs="ＭＳ 明朝"/>
          <w:color w:val="000000" w:themeColor="text1"/>
          <w:kern w:val="0"/>
          <w:sz w:val="22"/>
        </w:rPr>
        <w:t xml:space="preserve">　　　</w:t>
      </w:r>
      <w:r w:rsidR="0049604B" w:rsidRPr="00AA5F9A">
        <w:rPr>
          <w:rFonts w:ascii="Times New Roman" w:eastAsia="ＭＳ 明朝" w:hAnsi="Times New Roman" w:cs="ＭＳ 明朝" w:hint="eastAsia"/>
          <w:color w:val="000000" w:themeColor="text1"/>
          <w:kern w:val="0"/>
          <w:sz w:val="22"/>
        </w:rPr>
        <w:t xml:space="preserve">　</w:t>
      </w:r>
      <w:r w:rsidRPr="00AA5F9A">
        <w:rPr>
          <w:rFonts w:ascii="Times New Roman" w:eastAsia="ＭＳ 明朝" w:hAnsi="Times New Roman" w:cs="ＭＳ 明朝" w:hint="eastAsia"/>
          <w:color w:val="000000" w:themeColor="text1"/>
          <w:kern w:val="0"/>
          <w:sz w:val="22"/>
        </w:rPr>
        <w:t>ＯＳⅣ／ＸＳＰ</w:t>
      </w:r>
    </w:p>
    <w:p w:rsidR="006469DA" w:rsidRPr="00AA5F9A" w:rsidRDefault="006469DA" w:rsidP="006469DA">
      <w:pPr>
        <w:overflowPunct w:val="0"/>
        <w:textAlignment w:val="baseline"/>
        <w:rPr>
          <w:rFonts w:ascii="Times New Roman" w:eastAsia="ＭＳ 明朝" w:hAnsi="Times New Roman" w:cs="ＭＳ 明朝"/>
          <w:color w:val="000000" w:themeColor="text1"/>
          <w:kern w:val="0"/>
          <w:sz w:val="22"/>
        </w:rPr>
      </w:pPr>
    </w:p>
    <w:p w:rsidR="00EF507A" w:rsidRPr="00AA5F9A" w:rsidRDefault="0000744B" w:rsidP="00EF507A">
      <w:pPr>
        <w:overflowPunct w:val="0"/>
        <w:textAlignment w:val="baseline"/>
        <w:rPr>
          <w:rFonts w:ascii="ＭＳ 明朝" w:eastAsia="ＭＳ 明朝" w:hAnsi="Times New Roman" w:cs="Times New Roman"/>
          <w:color w:val="000000" w:themeColor="text1"/>
          <w:spacing w:val="4"/>
          <w:kern w:val="0"/>
          <w:sz w:val="22"/>
        </w:rPr>
      </w:pPr>
      <w:r w:rsidRPr="00AA5F9A">
        <w:rPr>
          <w:rFonts w:ascii="Times New Roman" w:eastAsia="ＭＳ 明朝" w:hAnsi="Times New Roman" w:cs="ＭＳ 明朝" w:hint="eastAsia"/>
          <w:color w:val="000000" w:themeColor="text1"/>
          <w:kern w:val="0"/>
          <w:sz w:val="22"/>
        </w:rPr>
        <w:t xml:space="preserve">　　</w:t>
      </w:r>
      <w:r w:rsidRPr="00AA5F9A">
        <w:rPr>
          <w:rFonts w:ascii="Times New Roman" w:eastAsia="ＭＳ 明朝" w:hAnsi="Times New Roman" w:cs="Times New Roman"/>
          <w:color w:val="000000" w:themeColor="text1"/>
          <w:kern w:val="0"/>
          <w:sz w:val="22"/>
        </w:rPr>
        <w:t xml:space="preserve"> </w:t>
      </w:r>
      <w:r w:rsidR="00EF507A" w:rsidRPr="00AA5F9A">
        <w:rPr>
          <w:rFonts w:ascii="Times New Roman" w:eastAsia="ＭＳ 明朝" w:hAnsi="Times New Roman" w:cs="ＭＳ 明朝" w:hint="eastAsia"/>
          <w:color w:val="000000" w:themeColor="text1"/>
          <w:kern w:val="0"/>
          <w:sz w:val="22"/>
        </w:rPr>
        <w:t xml:space="preserve">　</w:t>
      </w:r>
      <w:r w:rsidR="00EF507A" w:rsidRPr="00AA5F9A">
        <w:rPr>
          <w:rFonts w:ascii="Times New Roman" w:eastAsia="ＭＳ 明朝" w:hAnsi="Times New Roman" w:cs="ＭＳ 明朝" w:hint="eastAsia"/>
          <w:color w:val="000000" w:themeColor="text1"/>
          <w:kern w:val="0"/>
          <w:sz w:val="22"/>
        </w:rPr>
        <w:t xml:space="preserve"> </w:t>
      </w:r>
      <w:r w:rsidR="00EF507A" w:rsidRPr="00AA5F9A">
        <w:rPr>
          <w:rFonts w:ascii="Times New Roman" w:eastAsia="ＭＳ 明朝" w:hAnsi="Times New Roman" w:cs="ＭＳ 明朝" w:hint="eastAsia"/>
          <w:color w:val="000000" w:themeColor="text1"/>
          <w:kern w:val="0"/>
          <w:sz w:val="22"/>
        </w:rPr>
        <w:t>【税</w:t>
      </w:r>
      <w:r w:rsidR="00EF507A" w:rsidRPr="00AA5F9A">
        <w:rPr>
          <w:rFonts w:ascii="Times New Roman" w:eastAsia="ＭＳ 明朝" w:hAnsi="Times New Roman" w:cs="ＭＳ 明朝"/>
          <w:color w:val="000000" w:themeColor="text1"/>
          <w:kern w:val="0"/>
          <w:sz w:val="22"/>
        </w:rPr>
        <w:t>基幹</w:t>
      </w:r>
      <w:r w:rsidR="00AB24F5" w:rsidRPr="00AA5F9A">
        <w:rPr>
          <w:rFonts w:ascii="Times New Roman" w:eastAsia="ＭＳ 明朝" w:hAnsi="Times New Roman" w:cs="ＭＳ 明朝" w:hint="eastAsia"/>
          <w:color w:val="000000" w:themeColor="text1"/>
          <w:kern w:val="0"/>
          <w:sz w:val="22"/>
        </w:rPr>
        <w:t>業務</w:t>
      </w:r>
      <w:r w:rsidR="00EF507A" w:rsidRPr="00AA5F9A">
        <w:rPr>
          <w:rFonts w:ascii="Times New Roman" w:eastAsia="ＭＳ 明朝" w:hAnsi="Times New Roman" w:cs="ＭＳ 明朝"/>
          <w:color w:val="000000" w:themeColor="text1"/>
          <w:kern w:val="0"/>
          <w:sz w:val="22"/>
        </w:rPr>
        <w:t>システムのインタフェイス</w:t>
      </w:r>
      <w:r w:rsidR="00EF507A" w:rsidRPr="00AA5F9A">
        <w:rPr>
          <w:rFonts w:ascii="Times New Roman" w:eastAsia="ＭＳ 明朝" w:hAnsi="Times New Roman" w:cs="ＭＳ 明朝" w:hint="eastAsia"/>
          <w:color w:val="000000" w:themeColor="text1"/>
          <w:kern w:val="0"/>
          <w:sz w:val="22"/>
        </w:rPr>
        <w:t>仕様】</w:t>
      </w:r>
    </w:p>
    <w:p w:rsidR="00EF507A" w:rsidRPr="00AA5F9A" w:rsidRDefault="00EF507A" w:rsidP="00E503AA">
      <w:pPr>
        <w:overflowPunct w:val="0"/>
        <w:textAlignment w:val="baseline"/>
        <w:rPr>
          <w:rFonts w:ascii="ＭＳ 明朝" w:eastAsia="ＭＳ 明朝" w:hAnsi="Times New Roman" w:cs="Times New Roman"/>
          <w:color w:val="000000" w:themeColor="text1"/>
          <w:spacing w:val="4"/>
          <w:kern w:val="0"/>
          <w:sz w:val="22"/>
        </w:rPr>
      </w:pPr>
      <w:r w:rsidRPr="00AA5F9A">
        <w:rPr>
          <w:rFonts w:ascii="ＭＳ 明朝" w:eastAsia="ＭＳ 明朝" w:hAnsi="Times New Roman" w:cs="Times New Roman" w:hint="eastAsia"/>
          <w:color w:val="000000" w:themeColor="text1"/>
          <w:spacing w:val="4"/>
          <w:kern w:val="0"/>
          <w:sz w:val="22"/>
        </w:rPr>
        <w:t xml:space="preserve">　</w:t>
      </w:r>
      <w:r w:rsidR="00E503AA" w:rsidRPr="00AA5F9A">
        <w:rPr>
          <w:rFonts w:ascii="ＭＳ 明朝" w:eastAsia="ＭＳ 明朝" w:hAnsi="Times New Roman" w:cs="Times New Roman"/>
          <w:color w:val="000000" w:themeColor="text1"/>
          <w:spacing w:val="4"/>
          <w:kern w:val="0"/>
          <w:sz w:val="22"/>
        </w:rPr>
        <w:t xml:space="preserve">　　　</w:t>
      </w:r>
      <w:r w:rsidR="00E503AA" w:rsidRPr="00AA5F9A">
        <w:rPr>
          <w:rFonts w:ascii="ＭＳ 明朝" w:eastAsia="ＭＳ 明朝" w:hAnsi="Times New Roman" w:cs="Times New Roman" w:hint="eastAsia"/>
          <w:color w:val="000000" w:themeColor="text1"/>
          <w:spacing w:val="4"/>
          <w:kern w:val="0"/>
          <w:sz w:val="22"/>
        </w:rPr>
        <w:t xml:space="preserve">　</w:t>
      </w:r>
      <w:r w:rsidRPr="00AA5F9A">
        <w:rPr>
          <w:rFonts w:ascii="Times New Roman" w:eastAsia="ＭＳ 明朝" w:hAnsi="Times New Roman" w:cs="ＭＳ 明朝" w:hint="eastAsia"/>
          <w:color w:val="000000" w:themeColor="text1"/>
          <w:kern w:val="0"/>
          <w:sz w:val="22"/>
        </w:rPr>
        <w:t>データの形式</w:t>
      </w:r>
      <w:r w:rsidR="00E503AA" w:rsidRPr="00AA5F9A">
        <w:rPr>
          <w:rFonts w:ascii="ＭＳ 明朝" w:eastAsia="ＭＳ 明朝" w:hAnsi="Times New Roman" w:cs="Times New Roman" w:hint="eastAsia"/>
          <w:color w:val="000000" w:themeColor="text1"/>
          <w:spacing w:val="4"/>
          <w:kern w:val="0"/>
          <w:sz w:val="22"/>
        </w:rPr>
        <w:t xml:space="preserve">　</w:t>
      </w:r>
      <w:r w:rsidR="00E503AA" w:rsidRPr="00AA5F9A">
        <w:rPr>
          <w:rFonts w:ascii="ＭＳ 明朝" w:eastAsia="ＭＳ 明朝" w:hAnsi="Times New Roman" w:cs="Times New Roman"/>
          <w:color w:val="000000" w:themeColor="text1"/>
          <w:spacing w:val="4"/>
          <w:kern w:val="0"/>
          <w:sz w:val="22"/>
        </w:rPr>
        <w:t xml:space="preserve">　　</w:t>
      </w:r>
      <w:r w:rsidRPr="00AA5F9A">
        <w:rPr>
          <w:rFonts w:ascii="Times New Roman" w:eastAsia="ＭＳ 明朝" w:hAnsi="Times New Roman" w:cs="ＭＳ 明朝" w:hint="eastAsia"/>
          <w:color w:val="000000" w:themeColor="text1"/>
          <w:kern w:val="0"/>
          <w:sz w:val="22"/>
        </w:rPr>
        <w:t>固定長レコード、テキスト形式</w:t>
      </w:r>
    </w:p>
    <w:p w:rsidR="00E503AA" w:rsidRPr="00AA5F9A" w:rsidRDefault="00E503AA" w:rsidP="000C19CF">
      <w:pPr>
        <w:overflowPunct w:val="0"/>
        <w:textAlignment w:val="baseline"/>
        <w:rPr>
          <w:rFonts w:ascii="ＭＳ 明朝" w:eastAsia="ＭＳ 明朝" w:hAnsi="Times New Roman" w:cs="Times New Roman"/>
          <w:color w:val="000000" w:themeColor="text1"/>
          <w:spacing w:val="4"/>
          <w:kern w:val="0"/>
          <w:sz w:val="22"/>
        </w:rPr>
      </w:pPr>
      <w:r w:rsidRPr="00AA5F9A">
        <w:rPr>
          <w:rFonts w:ascii="ＭＳ 明朝" w:eastAsia="ＭＳ 明朝" w:hAnsi="Times New Roman" w:cs="Times New Roman"/>
          <w:color w:val="000000" w:themeColor="text1"/>
          <w:spacing w:val="4"/>
          <w:kern w:val="0"/>
          <w:sz w:val="22"/>
        </w:rPr>
        <w:t xml:space="preserve">　　　　</w:t>
      </w:r>
      <w:r w:rsidR="000C19CF" w:rsidRPr="00AA5F9A">
        <w:rPr>
          <w:rFonts w:ascii="ＭＳ 明朝" w:eastAsia="ＭＳ 明朝" w:hAnsi="Times New Roman" w:cs="Times New Roman" w:hint="eastAsia"/>
          <w:color w:val="000000" w:themeColor="text1"/>
          <w:spacing w:val="4"/>
          <w:kern w:val="0"/>
          <w:sz w:val="22"/>
        </w:rPr>
        <w:t xml:space="preserve">　</w:t>
      </w:r>
      <w:r w:rsidR="0000744B" w:rsidRPr="00AA5F9A">
        <w:rPr>
          <w:rFonts w:ascii="Times New Roman" w:eastAsia="ＭＳ 明朝" w:hAnsi="Times New Roman" w:cs="ＭＳ 明朝" w:hint="eastAsia"/>
          <w:color w:val="000000" w:themeColor="text1"/>
          <w:kern w:val="0"/>
          <w:sz w:val="22"/>
        </w:rPr>
        <w:t>暗号化の有無</w:t>
      </w:r>
      <w:r w:rsidRPr="00AA5F9A">
        <w:rPr>
          <w:rFonts w:ascii="ＭＳ 明朝" w:eastAsia="ＭＳ 明朝" w:hAnsi="Times New Roman" w:cs="Times New Roman" w:hint="eastAsia"/>
          <w:color w:val="000000" w:themeColor="text1"/>
          <w:spacing w:val="4"/>
          <w:kern w:val="0"/>
          <w:sz w:val="22"/>
        </w:rPr>
        <w:t xml:space="preserve">　</w:t>
      </w:r>
      <w:r w:rsidRPr="00AA5F9A">
        <w:rPr>
          <w:rFonts w:ascii="ＭＳ 明朝" w:eastAsia="ＭＳ 明朝" w:hAnsi="Times New Roman" w:cs="Times New Roman"/>
          <w:color w:val="000000" w:themeColor="text1"/>
          <w:spacing w:val="4"/>
          <w:kern w:val="0"/>
          <w:sz w:val="22"/>
        </w:rPr>
        <w:t xml:space="preserve">　　</w:t>
      </w:r>
      <w:r w:rsidRPr="00AA5F9A">
        <w:rPr>
          <w:rFonts w:ascii="Times New Roman" w:eastAsia="ＭＳ 明朝" w:hAnsi="Times New Roman" w:cs="ＭＳ 明朝" w:hint="eastAsia"/>
          <w:color w:val="000000" w:themeColor="text1"/>
          <w:kern w:val="0"/>
          <w:sz w:val="22"/>
        </w:rPr>
        <w:t>無</w:t>
      </w:r>
    </w:p>
    <w:p w:rsidR="0000744B" w:rsidRPr="00AA5F9A" w:rsidRDefault="0000744B" w:rsidP="00E503AA">
      <w:pPr>
        <w:overflowPunct w:val="0"/>
        <w:ind w:firstLineChars="500" w:firstLine="1075"/>
        <w:textAlignment w:val="baseline"/>
        <w:rPr>
          <w:rFonts w:ascii="ＭＳ 明朝" w:eastAsia="ＭＳ 明朝" w:hAnsi="Times New Roman" w:cs="Times New Roman"/>
          <w:color w:val="000000" w:themeColor="text1"/>
          <w:spacing w:val="4"/>
          <w:kern w:val="0"/>
          <w:sz w:val="22"/>
        </w:rPr>
      </w:pPr>
      <w:r w:rsidRPr="00AA5F9A">
        <w:rPr>
          <w:rFonts w:ascii="Times New Roman" w:eastAsia="ＭＳ 明朝" w:hAnsi="Times New Roman" w:cs="ＭＳ 明朝" w:hint="eastAsia"/>
          <w:color w:val="000000" w:themeColor="text1"/>
          <w:kern w:val="0"/>
          <w:sz w:val="22"/>
        </w:rPr>
        <w:t>文字コード</w:t>
      </w:r>
      <w:r w:rsidR="00E503AA" w:rsidRPr="00AA5F9A">
        <w:rPr>
          <w:rFonts w:ascii="ＭＳ 明朝" w:eastAsia="ＭＳ 明朝" w:hAnsi="Times New Roman" w:cs="Times New Roman" w:hint="eastAsia"/>
          <w:color w:val="000000" w:themeColor="text1"/>
          <w:spacing w:val="4"/>
          <w:kern w:val="0"/>
          <w:sz w:val="22"/>
        </w:rPr>
        <w:t xml:space="preserve">　</w:t>
      </w:r>
      <w:r w:rsidR="00E503AA" w:rsidRPr="00AA5F9A">
        <w:rPr>
          <w:rFonts w:ascii="ＭＳ 明朝" w:eastAsia="ＭＳ 明朝" w:hAnsi="Times New Roman" w:cs="Times New Roman"/>
          <w:color w:val="000000" w:themeColor="text1"/>
          <w:spacing w:val="4"/>
          <w:kern w:val="0"/>
          <w:sz w:val="22"/>
        </w:rPr>
        <w:t xml:space="preserve">　　　</w:t>
      </w:r>
      <w:r w:rsidRPr="00AA5F9A">
        <w:rPr>
          <w:rFonts w:ascii="Times New Roman" w:eastAsia="ＭＳ 明朝" w:hAnsi="Times New Roman" w:cs="ＭＳ 明朝" w:hint="eastAsia"/>
          <w:color w:val="000000" w:themeColor="text1"/>
          <w:kern w:val="0"/>
          <w:sz w:val="22"/>
        </w:rPr>
        <w:t>ＡＮＫコード：ＥＢＣＤＩＣ</w:t>
      </w:r>
    </w:p>
    <w:p w:rsidR="0000744B" w:rsidRPr="00AA5F9A" w:rsidRDefault="0000744B" w:rsidP="0000744B">
      <w:pPr>
        <w:overflowPunct w:val="0"/>
        <w:ind w:left="1134"/>
        <w:jc w:val="left"/>
        <w:textAlignment w:val="baseline"/>
        <w:rPr>
          <w:rFonts w:ascii="ＭＳ 明朝" w:eastAsia="ＭＳ 明朝" w:hAnsi="Times New Roman" w:cs="Times New Roman"/>
          <w:color w:val="000000" w:themeColor="text1"/>
          <w:spacing w:val="4"/>
          <w:kern w:val="0"/>
          <w:sz w:val="22"/>
        </w:rPr>
      </w:pPr>
      <w:r w:rsidRPr="00AA5F9A">
        <w:rPr>
          <w:rFonts w:ascii="Times New Roman" w:eastAsia="ＭＳ 明朝" w:hAnsi="Times New Roman" w:cs="Times New Roman"/>
          <w:color w:val="000000" w:themeColor="text1"/>
          <w:kern w:val="0"/>
          <w:sz w:val="22"/>
        </w:rPr>
        <w:t xml:space="preserve">  </w:t>
      </w:r>
      <w:r w:rsidR="00E503AA" w:rsidRPr="00AA5F9A">
        <w:rPr>
          <w:rFonts w:ascii="Times New Roman" w:eastAsia="ＭＳ 明朝" w:hAnsi="Times New Roman" w:cs="Times New Roman" w:hint="eastAsia"/>
          <w:color w:val="000000" w:themeColor="text1"/>
          <w:kern w:val="0"/>
          <w:sz w:val="22"/>
        </w:rPr>
        <w:t xml:space="preserve">　</w:t>
      </w:r>
      <w:r w:rsidR="00E503AA" w:rsidRPr="00AA5F9A">
        <w:rPr>
          <w:rFonts w:ascii="Times New Roman" w:eastAsia="ＭＳ 明朝" w:hAnsi="Times New Roman" w:cs="Times New Roman"/>
          <w:color w:val="000000" w:themeColor="text1"/>
          <w:kern w:val="0"/>
          <w:sz w:val="22"/>
        </w:rPr>
        <w:t xml:space="preserve">　　　　　　　</w:t>
      </w:r>
      <w:r w:rsidRPr="00AA5F9A">
        <w:rPr>
          <w:rFonts w:ascii="Times New Roman" w:eastAsia="ＭＳ 明朝" w:hAnsi="Times New Roman" w:cs="ＭＳ 明朝" w:hint="eastAsia"/>
          <w:color w:val="000000" w:themeColor="text1"/>
          <w:kern w:val="0"/>
          <w:sz w:val="22"/>
        </w:rPr>
        <w:t>漢字コード　：ＪＥＦコード</w:t>
      </w:r>
    </w:p>
    <w:p w:rsidR="0000744B" w:rsidRPr="00AA5F9A" w:rsidRDefault="0000744B" w:rsidP="0000744B">
      <w:pPr>
        <w:jc w:val="left"/>
        <w:rPr>
          <w:color w:val="000000" w:themeColor="text1"/>
        </w:rPr>
      </w:pPr>
      <w:r w:rsidRPr="00AA5F9A">
        <w:rPr>
          <w:rFonts w:ascii="Times New Roman" w:eastAsia="ＭＳ 明朝" w:hAnsi="Times New Roman" w:cs="Times New Roman"/>
          <w:color w:val="000000" w:themeColor="text1"/>
          <w:kern w:val="0"/>
          <w:sz w:val="22"/>
        </w:rPr>
        <w:t xml:space="preserve">           </w:t>
      </w:r>
      <w:r w:rsidR="00E503AA" w:rsidRPr="00AA5F9A">
        <w:rPr>
          <w:rFonts w:ascii="Times New Roman" w:eastAsia="ＭＳ 明朝" w:hAnsi="Times New Roman" w:cs="Times New Roman" w:hint="eastAsia"/>
          <w:color w:val="000000" w:themeColor="text1"/>
          <w:kern w:val="0"/>
          <w:sz w:val="22"/>
        </w:rPr>
        <w:t xml:space="preserve">　</w:t>
      </w:r>
      <w:r w:rsidR="00E503AA" w:rsidRPr="00AA5F9A">
        <w:rPr>
          <w:rFonts w:ascii="Times New Roman" w:eastAsia="ＭＳ 明朝" w:hAnsi="Times New Roman" w:cs="Times New Roman"/>
          <w:color w:val="000000" w:themeColor="text1"/>
          <w:kern w:val="0"/>
          <w:sz w:val="22"/>
        </w:rPr>
        <w:t xml:space="preserve">　　　　　　　</w:t>
      </w:r>
      <w:r w:rsidRPr="00AA5F9A">
        <w:rPr>
          <w:rFonts w:ascii="Times New Roman" w:eastAsia="ＭＳ 明朝" w:hAnsi="Times New Roman" w:cs="ＭＳ 明朝" w:hint="eastAsia"/>
          <w:color w:val="000000" w:themeColor="text1"/>
          <w:kern w:val="0"/>
          <w:sz w:val="22"/>
        </w:rPr>
        <w:t>（ＪＩＳ第１</w:t>
      </w:r>
      <w:r w:rsidRPr="00AA5F9A">
        <w:rPr>
          <w:rFonts w:ascii="Times New Roman" w:eastAsia="ＭＳ 明朝" w:hAnsi="Times New Roman" w:cs="Times New Roman"/>
          <w:color w:val="000000" w:themeColor="text1"/>
          <w:kern w:val="0"/>
          <w:sz w:val="22"/>
        </w:rPr>
        <w:t>,</w:t>
      </w:r>
      <w:r w:rsidRPr="00AA5F9A">
        <w:rPr>
          <w:rFonts w:ascii="Times New Roman" w:eastAsia="ＭＳ 明朝" w:hAnsi="Times New Roman" w:cs="ＭＳ 明朝" w:hint="eastAsia"/>
          <w:color w:val="000000" w:themeColor="text1"/>
          <w:kern w:val="0"/>
          <w:sz w:val="22"/>
        </w:rPr>
        <w:t>２水準、ＪＥＦ拡張漢字、ＪＥＦ拡張非漢字）</w:t>
      </w:r>
    </w:p>
    <w:p w:rsidR="00206C9D" w:rsidRPr="00AA5F9A" w:rsidRDefault="00206C9D" w:rsidP="00F519EB">
      <w:pPr>
        <w:rPr>
          <w:color w:val="000000" w:themeColor="text1"/>
        </w:rPr>
      </w:pPr>
    </w:p>
    <w:p w:rsidR="00AB24F5" w:rsidRPr="00AA5F9A" w:rsidRDefault="009B7DED" w:rsidP="00AB24F5">
      <w:pPr>
        <w:ind w:leftChars="200" w:left="968" w:hangingChars="272" w:hanging="558"/>
        <w:rPr>
          <w:color w:val="000000" w:themeColor="text1"/>
        </w:rPr>
      </w:pPr>
      <w:r w:rsidRPr="00AA5F9A">
        <w:rPr>
          <w:rFonts w:hint="eastAsia"/>
          <w:color w:val="000000" w:themeColor="text1"/>
        </w:rPr>
        <w:t>（ウ</w:t>
      </w:r>
      <w:r w:rsidR="00655174" w:rsidRPr="00AA5F9A">
        <w:rPr>
          <w:rFonts w:hint="eastAsia"/>
          <w:color w:val="000000" w:themeColor="text1"/>
        </w:rPr>
        <w:t>）</w:t>
      </w:r>
      <w:r w:rsidR="009B6758" w:rsidRPr="00AA5F9A">
        <w:rPr>
          <w:rFonts w:hint="eastAsia"/>
          <w:color w:val="000000" w:themeColor="text1"/>
        </w:rPr>
        <w:t>税基幹</w:t>
      </w:r>
      <w:r w:rsidR="00AB24F5" w:rsidRPr="00AA5F9A">
        <w:rPr>
          <w:rFonts w:hint="eastAsia"/>
          <w:color w:val="000000" w:themeColor="text1"/>
        </w:rPr>
        <w:t>業務</w:t>
      </w:r>
      <w:r w:rsidR="009B6758" w:rsidRPr="00AA5F9A">
        <w:rPr>
          <w:rFonts w:hint="eastAsia"/>
          <w:color w:val="000000" w:themeColor="text1"/>
        </w:rPr>
        <w:t>システムに取り込める状態に変換した</w:t>
      </w:r>
      <w:r w:rsidR="00F519EB" w:rsidRPr="00AA5F9A">
        <w:rPr>
          <w:rFonts w:hint="eastAsia"/>
          <w:color w:val="000000" w:themeColor="text1"/>
        </w:rPr>
        <w:t>電子申告</w:t>
      </w:r>
      <w:r w:rsidR="006469DA" w:rsidRPr="00AA5F9A">
        <w:rPr>
          <w:rFonts w:hint="eastAsia"/>
          <w:color w:val="000000" w:themeColor="text1"/>
        </w:rPr>
        <w:t>等</w:t>
      </w:r>
      <w:r w:rsidR="00F519EB" w:rsidRPr="00AA5F9A">
        <w:rPr>
          <w:rFonts w:hint="eastAsia"/>
          <w:color w:val="000000" w:themeColor="text1"/>
        </w:rPr>
        <w:t>データ</w:t>
      </w:r>
      <w:r w:rsidR="009B6758" w:rsidRPr="00AA5F9A">
        <w:rPr>
          <w:rFonts w:hint="eastAsia"/>
          <w:color w:val="000000" w:themeColor="text1"/>
        </w:rPr>
        <w:t>は、</w:t>
      </w:r>
      <w:r w:rsidR="00446417" w:rsidRPr="00AA5F9A">
        <w:rPr>
          <w:rFonts w:hint="eastAsia"/>
          <w:color w:val="000000" w:themeColor="text1"/>
        </w:rPr>
        <w:t>乙側のシステムとの連</w:t>
      </w:r>
    </w:p>
    <w:p w:rsidR="00006ABA" w:rsidRPr="00AA5F9A" w:rsidRDefault="00446417" w:rsidP="00AB24F5">
      <w:pPr>
        <w:ind w:leftChars="400" w:left="968" w:hangingChars="72" w:hanging="148"/>
        <w:rPr>
          <w:color w:val="000000" w:themeColor="text1"/>
        </w:rPr>
      </w:pPr>
      <w:r w:rsidRPr="00AA5F9A">
        <w:rPr>
          <w:rFonts w:hint="eastAsia"/>
          <w:color w:val="000000" w:themeColor="text1"/>
        </w:rPr>
        <w:t>携を行うために</w:t>
      </w:r>
      <w:r w:rsidR="0000744B" w:rsidRPr="00AA5F9A">
        <w:rPr>
          <w:rFonts w:hint="eastAsia"/>
          <w:color w:val="000000" w:themeColor="text1"/>
        </w:rPr>
        <w:t>甲が</w:t>
      </w:r>
      <w:r w:rsidRPr="00AA5F9A">
        <w:rPr>
          <w:rFonts w:hint="eastAsia"/>
          <w:color w:val="000000" w:themeColor="text1"/>
        </w:rPr>
        <w:t>別途整備する</w:t>
      </w:r>
      <w:r w:rsidR="009B6758" w:rsidRPr="00AA5F9A">
        <w:rPr>
          <w:rFonts w:hint="eastAsia"/>
          <w:color w:val="000000" w:themeColor="text1"/>
        </w:rPr>
        <w:t>サーバ（以下、「転送中継サーバ」という。）に置くこと。</w:t>
      </w:r>
    </w:p>
    <w:p w:rsidR="00F519EB" w:rsidRPr="00AA5F9A" w:rsidRDefault="00F519EB" w:rsidP="00F519EB">
      <w:pPr>
        <w:rPr>
          <w:color w:val="000000" w:themeColor="text1"/>
        </w:rPr>
      </w:pPr>
    </w:p>
    <w:p w:rsidR="002C5B7C" w:rsidRPr="00AA5F9A" w:rsidRDefault="002C5B7C" w:rsidP="00F519EB">
      <w:pPr>
        <w:rPr>
          <w:color w:val="000000" w:themeColor="text1"/>
        </w:rPr>
      </w:pPr>
      <w:r w:rsidRPr="00AA5F9A">
        <w:rPr>
          <w:rFonts w:hint="eastAsia"/>
          <w:color w:val="000000" w:themeColor="text1"/>
        </w:rPr>
        <w:t xml:space="preserve">　　イ　</w:t>
      </w:r>
      <w:r w:rsidR="00B92C22" w:rsidRPr="00AA5F9A">
        <w:rPr>
          <w:rFonts w:hint="eastAsia"/>
          <w:color w:val="000000" w:themeColor="text1"/>
        </w:rPr>
        <w:t>基幹連携</w:t>
      </w:r>
      <w:r w:rsidRPr="00AA5F9A">
        <w:rPr>
          <w:rFonts w:hint="eastAsia"/>
          <w:color w:val="000000" w:themeColor="text1"/>
        </w:rPr>
        <w:t>データ</w:t>
      </w:r>
      <w:r w:rsidR="00B92C22" w:rsidRPr="00AA5F9A">
        <w:rPr>
          <w:rFonts w:hint="eastAsia"/>
          <w:color w:val="000000" w:themeColor="text1"/>
        </w:rPr>
        <w:t>の</w:t>
      </w:r>
      <w:r w:rsidR="004776E7" w:rsidRPr="00AA5F9A">
        <w:rPr>
          <w:rFonts w:hint="eastAsia"/>
          <w:color w:val="000000" w:themeColor="text1"/>
        </w:rPr>
        <w:t>種類</w:t>
      </w:r>
    </w:p>
    <w:p w:rsidR="00B92C22" w:rsidRPr="00AA5F9A" w:rsidRDefault="00B92C22" w:rsidP="00F519EB">
      <w:pPr>
        <w:rPr>
          <w:color w:val="000000" w:themeColor="text1"/>
        </w:rPr>
      </w:pPr>
      <w:r w:rsidRPr="00AA5F9A">
        <w:rPr>
          <w:rFonts w:hint="eastAsia"/>
          <w:color w:val="000000" w:themeColor="text1"/>
        </w:rPr>
        <w:t xml:space="preserve">　　　　電子申告等データのうち、基幹連携を行う税目は次のとおり。</w:t>
      </w:r>
    </w:p>
    <w:p w:rsidR="00B92C22" w:rsidRPr="00AA5F9A" w:rsidRDefault="00B92C22" w:rsidP="00F519EB">
      <w:pPr>
        <w:rPr>
          <w:color w:val="000000" w:themeColor="text1"/>
        </w:rPr>
      </w:pPr>
      <w:r w:rsidRPr="00AA5F9A">
        <w:rPr>
          <w:rFonts w:hint="eastAsia"/>
          <w:color w:val="000000" w:themeColor="text1"/>
        </w:rPr>
        <w:t xml:space="preserve">　　（ア）電子申告データ</w:t>
      </w:r>
    </w:p>
    <w:p w:rsidR="00B92C22" w:rsidRPr="00AA5F9A" w:rsidRDefault="00B92C22" w:rsidP="00F519EB">
      <w:pPr>
        <w:rPr>
          <w:color w:val="000000" w:themeColor="text1"/>
        </w:rPr>
      </w:pPr>
      <w:r w:rsidRPr="00AA5F9A">
        <w:rPr>
          <w:rFonts w:hint="eastAsia"/>
          <w:color w:val="000000" w:themeColor="text1"/>
        </w:rPr>
        <w:t xml:space="preserve">　　　　法人三税、県民税利子割、配当割、株式等譲渡所得割</w:t>
      </w:r>
    </w:p>
    <w:p w:rsidR="00B92C22" w:rsidRPr="00AA5F9A" w:rsidRDefault="00B92C22" w:rsidP="00F519EB">
      <w:pPr>
        <w:rPr>
          <w:color w:val="000000" w:themeColor="text1"/>
        </w:rPr>
      </w:pPr>
      <w:r w:rsidRPr="00AA5F9A">
        <w:rPr>
          <w:rFonts w:hint="eastAsia"/>
          <w:color w:val="000000" w:themeColor="text1"/>
        </w:rPr>
        <w:t xml:space="preserve">　　（イ）共通納税データ</w:t>
      </w:r>
      <w:r w:rsidR="004776E7" w:rsidRPr="00AA5F9A">
        <w:rPr>
          <w:rFonts w:hint="eastAsia"/>
          <w:color w:val="000000" w:themeColor="text1"/>
        </w:rPr>
        <w:t>（納付情報ファイル及び納付情報管理ファイル）</w:t>
      </w:r>
    </w:p>
    <w:p w:rsidR="00B92C22" w:rsidRPr="00AA5F9A" w:rsidRDefault="00B92C22" w:rsidP="00F519EB">
      <w:pPr>
        <w:rPr>
          <w:color w:val="000000" w:themeColor="text1"/>
        </w:rPr>
      </w:pPr>
      <w:r w:rsidRPr="00AA5F9A">
        <w:rPr>
          <w:rFonts w:hint="eastAsia"/>
          <w:color w:val="000000" w:themeColor="text1"/>
        </w:rPr>
        <w:t xml:space="preserve">　　　　全税目</w:t>
      </w:r>
    </w:p>
    <w:p w:rsidR="002C5B7C" w:rsidRPr="00AA5F9A" w:rsidRDefault="002C5B7C" w:rsidP="00F519EB">
      <w:pPr>
        <w:rPr>
          <w:color w:val="000000" w:themeColor="text1"/>
        </w:rPr>
      </w:pPr>
    </w:p>
    <w:p w:rsidR="00F519EB" w:rsidRPr="00AA5F9A" w:rsidRDefault="002C5B7C" w:rsidP="00063A46">
      <w:pPr>
        <w:ind w:leftChars="200" w:left="554" w:hangingChars="70" w:hanging="144"/>
        <w:rPr>
          <w:color w:val="000000" w:themeColor="text1"/>
        </w:rPr>
      </w:pPr>
      <w:r w:rsidRPr="00AA5F9A">
        <w:rPr>
          <w:rFonts w:hint="eastAsia"/>
          <w:color w:val="000000" w:themeColor="text1"/>
        </w:rPr>
        <w:t>ウ</w:t>
      </w:r>
      <w:r w:rsidR="001C7937" w:rsidRPr="00AA5F9A">
        <w:rPr>
          <w:rFonts w:hint="eastAsia"/>
          <w:color w:val="000000" w:themeColor="text1"/>
        </w:rPr>
        <w:t xml:space="preserve">　乙は、前記</w:t>
      </w:r>
      <w:r w:rsidR="003C5489" w:rsidRPr="00AA5F9A">
        <w:rPr>
          <w:rFonts w:hint="eastAsia"/>
          <w:color w:val="000000" w:themeColor="text1"/>
        </w:rPr>
        <w:t>（１）ア（</w:t>
      </w:r>
      <w:r w:rsidR="00F72D9A" w:rsidRPr="00AA5F9A">
        <w:rPr>
          <w:rFonts w:hint="eastAsia"/>
          <w:color w:val="000000" w:themeColor="text1"/>
        </w:rPr>
        <w:t>オ</w:t>
      </w:r>
      <w:r w:rsidR="008641A3" w:rsidRPr="00AA5F9A">
        <w:rPr>
          <w:rFonts w:hint="eastAsia"/>
          <w:color w:val="000000" w:themeColor="text1"/>
        </w:rPr>
        <w:t>）の基幹連携機能</w:t>
      </w:r>
      <w:r w:rsidR="00B40531" w:rsidRPr="00AA5F9A">
        <w:rPr>
          <w:rFonts w:hint="eastAsia"/>
          <w:color w:val="000000" w:themeColor="text1"/>
        </w:rPr>
        <w:t>を</w:t>
      </w:r>
      <w:r w:rsidR="008641A3" w:rsidRPr="00AA5F9A">
        <w:rPr>
          <w:rFonts w:hint="eastAsia"/>
          <w:color w:val="000000" w:themeColor="text1"/>
        </w:rPr>
        <w:t>乙</w:t>
      </w:r>
      <w:r w:rsidR="00152EC2" w:rsidRPr="00AA5F9A">
        <w:rPr>
          <w:rFonts w:hint="eastAsia"/>
          <w:color w:val="000000" w:themeColor="text1"/>
        </w:rPr>
        <w:t>側の</w:t>
      </w:r>
      <w:r w:rsidR="00B40531" w:rsidRPr="00AA5F9A">
        <w:rPr>
          <w:rFonts w:hint="eastAsia"/>
          <w:color w:val="000000" w:themeColor="text1"/>
        </w:rPr>
        <w:t>システム</w:t>
      </w:r>
      <w:r w:rsidR="008641A3" w:rsidRPr="00AA5F9A">
        <w:rPr>
          <w:rFonts w:hint="eastAsia"/>
          <w:color w:val="000000" w:themeColor="text1"/>
        </w:rPr>
        <w:t>内に構築すること。</w:t>
      </w:r>
    </w:p>
    <w:p w:rsidR="008641A3" w:rsidRPr="00AA5F9A" w:rsidRDefault="00F519EB" w:rsidP="00F519EB">
      <w:pPr>
        <w:ind w:leftChars="200" w:left="410" w:firstLineChars="200" w:firstLine="410"/>
        <w:rPr>
          <w:color w:val="000000" w:themeColor="text1"/>
        </w:rPr>
      </w:pPr>
      <w:r w:rsidRPr="00AA5F9A">
        <w:rPr>
          <w:rFonts w:hint="eastAsia"/>
          <w:color w:val="000000" w:themeColor="text1"/>
        </w:rPr>
        <w:t>詳細については、</w:t>
      </w:r>
      <w:r w:rsidR="00B40531" w:rsidRPr="00AA5F9A">
        <w:rPr>
          <w:rFonts w:hint="eastAsia"/>
          <w:color w:val="000000" w:themeColor="text1"/>
        </w:rPr>
        <w:t>資料</w:t>
      </w:r>
      <w:r w:rsidR="000C19CF" w:rsidRPr="00AA5F9A">
        <w:rPr>
          <w:rFonts w:hint="eastAsia"/>
          <w:color w:val="000000" w:themeColor="text1"/>
        </w:rPr>
        <w:t>１</w:t>
      </w:r>
      <w:r w:rsidR="00B40531" w:rsidRPr="00AA5F9A">
        <w:rPr>
          <w:color w:val="000000" w:themeColor="text1"/>
        </w:rPr>
        <w:t>「</w:t>
      </w:r>
      <w:r w:rsidR="00F465FD" w:rsidRPr="00AA5F9A">
        <w:rPr>
          <w:rFonts w:hint="eastAsia"/>
          <w:color w:val="000000" w:themeColor="text1"/>
        </w:rPr>
        <w:t>審査システムと税</w:t>
      </w:r>
      <w:r w:rsidR="00B40531" w:rsidRPr="00AA5F9A">
        <w:rPr>
          <w:rFonts w:hint="eastAsia"/>
          <w:color w:val="000000" w:themeColor="text1"/>
        </w:rPr>
        <w:t>基幹</w:t>
      </w:r>
      <w:r w:rsidR="00F465FD" w:rsidRPr="00AA5F9A">
        <w:rPr>
          <w:rFonts w:hint="eastAsia"/>
          <w:color w:val="000000" w:themeColor="text1"/>
        </w:rPr>
        <w:t>業務システムの連携</w:t>
      </w:r>
      <w:r w:rsidR="00B40531" w:rsidRPr="00AA5F9A">
        <w:rPr>
          <w:color w:val="000000" w:themeColor="text1"/>
        </w:rPr>
        <w:t>イメージ」</w:t>
      </w:r>
      <w:r w:rsidRPr="00AA5F9A">
        <w:rPr>
          <w:rFonts w:hint="eastAsia"/>
          <w:color w:val="000000" w:themeColor="text1"/>
        </w:rPr>
        <w:t>を</w:t>
      </w:r>
      <w:r w:rsidR="00B40531" w:rsidRPr="00AA5F9A">
        <w:rPr>
          <w:rFonts w:hint="eastAsia"/>
          <w:color w:val="000000" w:themeColor="text1"/>
        </w:rPr>
        <w:t>参照</w:t>
      </w:r>
      <w:r w:rsidRPr="00AA5F9A">
        <w:rPr>
          <w:rFonts w:hint="eastAsia"/>
          <w:color w:val="000000" w:themeColor="text1"/>
        </w:rPr>
        <w:t>すること。</w:t>
      </w:r>
    </w:p>
    <w:p w:rsidR="008641A3" w:rsidRPr="00AA5F9A" w:rsidRDefault="008641A3" w:rsidP="009B6758">
      <w:pPr>
        <w:rPr>
          <w:color w:val="000000" w:themeColor="text1"/>
        </w:rPr>
      </w:pPr>
    </w:p>
    <w:p w:rsidR="009B6758" w:rsidRPr="00AA5F9A" w:rsidRDefault="00655174" w:rsidP="009B6758">
      <w:pPr>
        <w:rPr>
          <w:color w:val="000000" w:themeColor="text1"/>
        </w:rPr>
      </w:pPr>
      <w:r w:rsidRPr="00AA5F9A">
        <w:rPr>
          <w:rFonts w:hint="eastAsia"/>
          <w:color w:val="000000" w:themeColor="text1"/>
        </w:rPr>
        <w:t>（３）</w:t>
      </w:r>
      <w:r w:rsidR="009B6758" w:rsidRPr="00AA5F9A">
        <w:rPr>
          <w:rFonts w:hint="eastAsia"/>
          <w:color w:val="000000" w:themeColor="text1"/>
        </w:rPr>
        <w:t>税基幹</w:t>
      </w:r>
      <w:r w:rsidR="00AB24F5" w:rsidRPr="00AA5F9A">
        <w:rPr>
          <w:rFonts w:hint="eastAsia"/>
          <w:color w:val="000000" w:themeColor="text1"/>
        </w:rPr>
        <w:t>業務</w:t>
      </w:r>
      <w:r w:rsidR="009B6758" w:rsidRPr="00AA5F9A">
        <w:rPr>
          <w:rFonts w:hint="eastAsia"/>
          <w:color w:val="000000" w:themeColor="text1"/>
        </w:rPr>
        <w:t>システムとの連携等</w:t>
      </w:r>
    </w:p>
    <w:p w:rsidR="00206C9D" w:rsidRPr="00AA5F9A" w:rsidRDefault="009B6758" w:rsidP="005D6F88">
      <w:pPr>
        <w:ind w:leftChars="200" w:left="554" w:hangingChars="70" w:hanging="144"/>
        <w:rPr>
          <w:color w:val="000000" w:themeColor="text1"/>
        </w:rPr>
      </w:pPr>
      <w:r w:rsidRPr="00AA5F9A">
        <w:rPr>
          <w:rFonts w:hint="eastAsia"/>
          <w:color w:val="000000" w:themeColor="text1"/>
        </w:rPr>
        <w:t>ア　甲</w:t>
      </w:r>
      <w:r w:rsidR="009B7DED" w:rsidRPr="00AA5F9A">
        <w:rPr>
          <w:rFonts w:hint="eastAsia"/>
          <w:color w:val="000000" w:themeColor="text1"/>
        </w:rPr>
        <w:t>は、乙</w:t>
      </w:r>
      <w:r w:rsidR="00F519EB" w:rsidRPr="00AA5F9A">
        <w:rPr>
          <w:rFonts w:hint="eastAsia"/>
          <w:color w:val="000000" w:themeColor="text1"/>
        </w:rPr>
        <w:t>から</w:t>
      </w:r>
      <w:r w:rsidR="009B7DED" w:rsidRPr="00AA5F9A">
        <w:rPr>
          <w:rFonts w:hint="eastAsia"/>
          <w:color w:val="000000" w:themeColor="text1"/>
        </w:rPr>
        <w:t>電子申告</w:t>
      </w:r>
      <w:r w:rsidR="006469DA" w:rsidRPr="00AA5F9A">
        <w:rPr>
          <w:rFonts w:hint="eastAsia"/>
          <w:color w:val="000000" w:themeColor="text1"/>
        </w:rPr>
        <w:t>等</w:t>
      </w:r>
      <w:r w:rsidR="009B7DED" w:rsidRPr="00AA5F9A">
        <w:rPr>
          <w:rFonts w:hint="eastAsia"/>
          <w:color w:val="000000" w:themeColor="text1"/>
        </w:rPr>
        <w:t>データ</w:t>
      </w:r>
      <w:r w:rsidR="009B7DED" w:rsidRPr="00AA5F9A">
        <w:rPr>
          <w:color w:val="000000" w:themeColor="text1"/>
        </w:rPr>
        <w:t>を受信し、税基幹</w:t>
      </w:r>
      <w:r w:rsidR="00AB24F5" w:rsidRPr="00AA5F9A">
        <w:rPr>
          <w:rFonts w:hint="eastAsia"/>
          <w:color w:val="000000" w:themeColor="text1"/>
        </w:rPr>
        <w:t>業務</w:t>
      </w:r>
      <w:r w:rsidR="009B7DED" w:rsidRPr="00AA5F9A">
        <w:rPr>
          <w:color w:val="000000" w:themeColor="text1"/>
        </w:rPr>
        <w:t>システムに転送するために</w:t>
      </w:r>
      <w:r w:rsidR="00321C33" w:rsidRPr="00AA5F9A">
        <w:rPr>
          <w:rFonts w:hint="eastAsia"/>
          <w:color w:val="000000" w:themeColor="text1"/>
        </w:rPr>
        <w:t>、大分県庁舎</w:t>
      </w:r>
      <w:r w:rsidR="009B7DED" w:rsidRPr="00AA5F9A">
        <w:rPr>
          <w:rFonts w:hint="eastAsia"/>
          <w:color w:val="000000" w:themeColor="text1"/>
        </w:rPr>
        <w:t>本館５階の税務課分室内に転送中継サーバ１台</w:t>
      </w:r>
      <w:r w:rsidR="002D441B" w:rsidRPr="00AA5F9A">
        <w:rPr>
          <w:rFonts w:hint="eastAsia"/>
          <w:color w:val="000000" w:themeColor="text1"/>
        </w:rPr>
        <w:t>を</w:t>
      </w:r>
      <w:r w:rsidR="009B7DED" w:rsidRPr="00AA5F9A">
        <w:rPr>
          <w:rFonts w:hint="eastAsia"/>
          <w:color w:val="000000" w:themeColor="text1"/>
        </w:rPr>
        <w:t>設置</w:t>
      </w:r>
      <w:r w:rsidRPr="00AA5F9A">
        <w:rPr>
          <w:rFonts w:hint="eastAsia"/>
          <w:color w:val="000000" w:themeColor="text1"/>
        </w:rPr>
        <w:t>する。転送中継サーバの環境は</w:t>
      </w:r>
      <w:r w:rsidR="00F519EB" w:rsidRPr="00AA5F9A">
        <w:rPr>
          <w:rFonts w:hint="eastAsia"/>
          <w:color w:val="000000" w:themeColor="text1"/>
        </w:rPr>
        <w:t>、</w:t>
      </w:r>
      <w:r w:rsidRPr="00AA5F9A">
        <w:rPr>
          <w:rFonts w:hint="eastAsia"/>
          <w:color w:val="000000" w:themeColor="text1"/>
        </w:rPr>
        <w:t>下記</w:t>
      </w:r>
      <w:r w:rsidR="00446417" w:rsidRPr="00AA5F9A">
        <w:rPr>
          <w:rFonts w:hint="eastAsia"/>
          <w:color w:val="000000" w:themeColor="text1"/>
        </w:rPr>
        <w:t>のとおり</w:t>
      </w:r>
      <w:r w:rsidR="00321C33" w:rsidRPr="00AA5F9A">
        <w:rPr>
          <w:rFonts w:hint="eastAsia"/>
          <w:color w:val="000000" w:themeColor="text1"/>
        </w:rPr>
        <w:t>である</w:t>
      </w:r>
      <w:r w:rsidRPr="00AA5F9A">
        <w:rPr>
          <w:rFonts w:hint="eastAsia"/>
          <w:color w:val="000000" w:themeColor="text1"/>
        </w:rPr>
        <w:t>。</w:t>
      </w:r>
    </w:p>
    <w:tbl>
      <w:tblPr>
        <w:tblStyle w:val="a3"/>
        <w:tblpPr w:leftFromText="142" w:rightFromText="142" w:vertAnchor="text" w:horzAnchor="margin" w:tblpXSpec="right" w:tblpY="166"/>
        <w:tblW w:w="0" w:type="auto"/>
        <w:tblLook w:val="04A0" w:firstRow="1" w:lastRow="0" w:firstColumn="1" w:lastColumn="0" w:noHBand="0" w:noVBand="1"/>
      </w:tblPr>
      <w:tblGrid>
        <w:gridCol w:w="2122"/>
        <w:gridCol w:w="6945"/>
      </w:tblGrid>
      <w:tr w:rsidR="00AA5F9A" w:rsidRPr="00AA5F9A" w:rsidTr="00321C33">
        <w:tc>
          <w:tcPr>
            <w:tcW w:w="2122" w:type="dxa"/>
          </w:tcPr>
          <w:p w:rsidR="00006ABA" w:rsidRPr="00AA5F9A" w:rsidRDefault="00006ABA" w:rsidP="008E7976">
            <w:pPr>
              <w:jc w:val="center"/>
              <w:rPr>
                <w:color w:val="000000" w:themeColor="text1"/>
              </w:rPr>
            </w:pPr>
            <w:r w:rsidRPr="00AA5F9A">
              <w:rPr>
                <w:rFonts w:hint="eastAsia"/>
                <w:color w:val="000000" w:themeColor="text1"/>
              </w:rPr>
              <w:t>項目</w:t>
            </w:r>
          </w:p>
        </w:tc>
        <w:tc>
          <w:tcPr>
            <w:tcW w:w="6945" w:type="dxa"/>
          </w:tcPr>
          <w:p w:rsidR="00006ABA" w:rsidRPr="00AA5F9A" w:rsidRDefault="00006ABA" w:rsidP="008E7976">
            <w:pPr>
              <w:jc w:val="center"/>
              <w:rPr>
                <w:color w:val="000000" w:themeColor="text1"/>
              </w:rPr>
            </w:pPr>
            <w:r w:rsidRPr="00AA5F9A">
              <w:rPr>
                <w:rFonts w:hint="eastAsia"/>
                <w:color w:val="000000" w:themeColor="text1"/>
              </w:rPr>
              <w:t>形状</w:t>
            </w:r>
            <w:r w:rsidRPr="00AA5F9A">
              <w:rPr>
                <w:color w:val="000000" w:themeColor="text1"/>
              </w:rPr>
              <w:t>・仕様等</w:t>
            </w:r>
          </w:p>
        </w:tc>
      </w:tr>
      <w:tr w:rsidR="00AA5F9A" w:rsidRPr="00AA5F9A" w:rsidTr="00321C33">
        <w:tc>
          <w:tcPr>
            <w:tcW w:w="2122" w:type="dxa"/>
          </w:tcPr>
          <w:p w:rsidR="00006ABA" w:rsidRPr="00AA5F9A" w:rsidRDefault="00321C33" w:rsidP="008E7976">
            <w:pPr>
              <w:rPr>
                <w:color w:val="000000" w:themeColor="text1"/>
              </w:rPr>
            </w:pPr>
            <w:r w:rsidRPr="00AA5F9A">
              <w:rPr>
                <w:rFonts w:hint="eastAsia"/>
                <w:color w:val="000000" w:themeColor="text1"/>
              </w:rPr>
              <w:t>ＣＰＵ</w:t>
            </w:r>
          </w:p>
        </w:tc>
        <w:tc>
          <w:tcPr>
            <w:tcW w:w="6945" w:type="dxa"/>
          </w:tcPr>
          <w:p w:rsidR="00C96BC6" w:rsidRPr="00AA5F9A" w:rsidRDefault="00595F71" w:rsidP="008E7976">
            <w:pPr>
              <w:rPr>
                <w:color w:val="000000" w:themeColor="text1"/>
              </w:rPr>
            </w:pPr>
            <w:r w:rsidRPr="00AA5F9A">
              <w:rPr>
                <w:rFonts w:hint="eastAsia"/>
                <w:color w:val="000000" w:themeColor="text1"/>
              </w:rPr>
              <w:t>I</w:t>
            </w:r>
            <w:r w:rsidR="00012E32" w:rsidRPr="00AA5F9A">
              <w:rPr>
                <w:color w:val="000000" w:themeColor="text1"/>
              </w:rPr>
              <w:t>ntel</w:t>
            </w:r>
            <w:r w:rsidR="00012E32" w:rsidRPr="00AA5F9A">
              <w:rPr>
                <w:rFonts w:hint="eastAsia"/>
                <w:color w:val="000000" w:themeColor="text1"/>
              </w:rPr>
              <w:t xml:space="preserve"> </w:t>
            </w:r>
            <w:r w:rsidRPr="00AA5F9A">
              <w:rPr>
                <w:rFonts w:hint="eastAsia"/>
                <w:color w:val="000000" w:themeColor="text1"/>
              </w:rPr>
              <w:t>X</w:t>
            </w:r>
            <w:r w:rsidR="00012E32" w:rsidRPr="00AA5F9A">
              <w:rPr>
                <w:color w:val="000000" w:themeColor="text1"/>
              </w:rPr>
              <w:t xml:space="preserve">eon </w:t>
            </w:r>
            <w:r w:rsidR="00012E32" w:rsidRPr="00AA5F9A">
              <w:rPr>
                <w:rFonts w:hint="eastAsia"/>
                <w:color w:val="000000" w:themeColor="text1"/>
              </w:rPr>
              <w:t>プロセッサー</w:t>
            </w:r>
          </w:p>
          <w:p w:rsidR="00006ABA" w:rsidRPr="00AA5F9A" w:rsidRDefault="00595F71" w:rsidP="008E7976">
            <w:pPr>
              <w:rPr>
                <w:color w:val="000000" w:themeColor="text1"/>
              </w:rPr>
            </w:pPr>
            <w:r w:rsidRPr="00AA5F9A">
              <w:rPr>
                <w:rFonts w:hint="eastAsia"/>
                <w:color w:val="000000" w:themeColor="text1"/>
              </w:rPr>
              <w:t>E</w:t>
            </w:r>
            <w:r w:rsidR="004644EE" w:rsidRPr="00AA5F9A">
              <w:rPr>
                <w:rFonts w:hint="eastAsia"/>
                <w:color w:val="000000" w:themeColor="text1"/>
              </w:rPr>
              <w:t>-2334</w:t>
            </w:r>
            <w:r w:rsidR="00012E32" w:rsidRPr="00AA5F9A">
              <w:rPr>
                <w:rFonts w:hint="eastAsia"/>
                <w:color w:val="000000" w:themeColor="text1"/>
              </w:rPr>
              <w:t>(3.</w:t>
            </w:r>
            <w:r w:rsidR="00C96BC6" w:rsidRPr="00AA5F9A">
              <w:rPr>
                <w:color w:val="000000" w:themeColor="text1"/>
              </w:rPr>
              <w:t>4</w:t>
            </w:r>
            <w:r w:rsidR="00A17688" w:rsidRPr="00AA5F9A">
              <w:rPr>
                <w:rFonts w:hint="eastAsia"/>
                <w:color w:val="000000" w:themeColor="text1"/>
              </w:rPr>
              <w:t>0</w:t>
            </w:r>
            <w:r w:rsidR="00012E32" w:rsidRPr="00AA5F9A">
              <w:rPr>
                <w:rFonts w:hint="eastAsia"/>
                <w:color w:val="000000" w:themeColor="text1"/>
              </w:rPr>
              <w:t>GHz</w:t>
            </w:r>
            <w:r w:rsidR="00C96BC6" w:rsidRPr="00AA5F9A">
              <w:rPr>
                <w:color w:val="000000" w:themeColor="text1"/>
              </w:rPr>
              <w:t>.4c</w:t>
            </w:r>
            <w:r w:rsidR="00012E32" w:rsidRPr="00AA5F9A">
              <w:rPr>
                <w:rFonts w:hint="eastAsia"/>
                <w:color w:val="000000" w:themeColor="text1"/>
              </w:rPr>
              <w:t>/</w:t>
            </w:r>
            <w:r w:rsidR="00C96BC6" w:rsidRPr="00AA5F9A">
              <w:rPr>
                <w:color w:val="000000" w:themeColor="text1"/>
              </w:rPr>
              <w:t>8T.8MB.3200MHz.8GT/s.65W</w:t>
            </w:r>
            <w:r w:rsidR="00006ABA" w:rsidRPr="00AA5F9A">
              <w:rPr>
                <w:rFonts w:hint="eastAsia"/>
                <w:color w:val="000000" w:themeColor="text1"/>
              </w:rPr>
              <w:t>)</w:t>
            </w:r>
          </w:p>
        </w:tc>
      </w:tr>
      <w:tr w:rsidR="00AA5F9A" w:rsidRPr="00AA5F9A" w:rsidTr="00321C33">
        <w:tc>
          <w:tcPr>
            <w:tcW w:w="2122" w:type="dxa"/>
          </w:tcPr>
          <w:p w:rsidR="00006ABA" w:rsidRPr="00AA5F9A" w:rsidRDefault="00006ABA" w:rsidP="008E7976">
            <w:pPr>
              <w:rPr>
                <w:color w:val="000000" w:themeColor="text1"/>
              </w:rPr>
            </w:pPr>
            <w:r w:rsidRPr="00AA5F9A">
              <w:rPr>
                <w:rFonts w:hint="eastAsia"/>
                <w:color w:val="000000" w:themeColor="text1"/>
              </w:rPr>
              <w:t>メモリ</w:t>
            </w:r>
          </w:p>
        </w:tc>
        <w:tc>
          <w:tcPr>
            <w:tcW w:w="6945" w:type="dxa"/>
          </w:tcPr>
          <w:p w:rsidR="00006ABA" w:rsidRPr="00AA5F9A" w:rsidRDefault="00C96BC6" w:rsidP="008E7976">
            <w:pPr>
              <w:rPr>
                <w:color w:val="000000" w:themeColor="text1"/>
              </w:rPr>
            </w:pPr>
            <w:r w:rsidRPr="00AA5F9A">
              <w:rPr>
                <w:color w:val="000000" w:themeColor="text1"/>
              </w:rPr>
              <w:t>128</w:t>
            </w:r>
            <w:r w:rsidR="00006ABA" w:rsidRPr="00AA5F9A">
              <w:rPr>
                <w:rFonts w:hint="eastAsia"/>
                <w:color w:val="000000" w:themeColor="text1"/>
              </w:rPr>
              <w:t xml:space="preserve">GB                                             </w:t>
            </w:r>
          </w:p>
        </w:tc>
      </w:tr>
      <w:tr w:rsidR="00AA5F9A" w:rsidRPr="00AA5F9A" w:rsidTr="00321C33">
        <w:tc>
          <w:tcPr>
            <w:tcW w:w="2122" w:type="dxa"/>
          </w:tcPr>
          <w:p w:rsidR="00006ABA" w:rsidRPr="00AA5F9A" w:rsidRDefault="00C96BC6" w:rsidP="008E7976">
            <w:pPr>
              <w:rPr>
                <w:color w:val="000000" w:themeColor="text1"/>
              </w:rPr>
            </w:pPr>
            <w:r w:rsidRPr="00AA5F9A">
              <w:rPr>
                <w:rFonts w:hint="eastAsia"/>
                <w:color w:val="000000" w:themeColor="text1"/>
              </w:rPr>
              <w:t>内蔵</w:t>
            </w:r>
            <w:r w:rsidR="00006ABA" w:rsidRPr="00AA5F9A">
              <w:rPr>
                <w:rFonts w:hint="eastAsia"/>
                <w:color w:val="000000" w:themeColor="text1"/>
              </w:rPr>
              <w:t>ハードディスク</w:t>
            </w:r>
          </w:p>
        </w:tc>
        <w:tc>
          <w:tcPr>
            <w:tcW w:w="6945" w:type="dxa"/>
          </w:tcPr>
          <w:p w:rsidR="00C96BC6" w:rsidRPr="00AA5F9A" w:rsidRDefault="003513D3" w:rsidP="006469DA">
            <w:pPr>
              <w:rPr>
                <w:color w:val="000000" w:themeColor="text1"/>
              </w:rPr>
            </w:pPr>
            <w:r w:rsidRPr="00AA5F9A">
              <w:rPr>
                <w:rFonts w:hint="eastAsia"/>
                <w:color w:val="000000" w:themeColor="text1"/>
              </w:rPr>
              <w:t>600GB</w:t>
            </w:r>
            <w:r w:rsidR="00C96BC6" w:rsidRPr="00AA5F9A">
              <w:rPr>
                <w:rFonts w:hint="eastAsia"/>
                <w:color w:val="000000" w:themeColor="text1"/>
              </w:rPr>
              <w:t>、データ転送速度：</w:t>
            </w:r>
            <w:r w:rsidR="00C96BC6" w:rsidRPr="00AA5F9A">
              <w:rPr>
                <w:rFonts w:hint="eastAsia"/>
                <w:color w:val="000000" w:themeColor="text1"/>
              </w:rPr>
              <w:t>SAS</w:t>
            </w:r>
            <w:r w:rsidR="00C96BC6" w:rsidRPr="00AA5F9A">
              <w:rPr>
                <w:color w:val="000000" w:themeColor="text1"/>
              </w:rPr>
              <w:t xml:space="preserve"> </w:t>
            </w:r>
            <w:r w:rsidR="00C96BC6" w:rsidRPr="00AA5F9A">
              <w:rPr>
                <w:rFonts w:hint="eastAsia"/>
                <w:color w:val="000000" w:themeColor="text1"/>
              </w:rPr>
              <w:t>12Gbps</w:t>
            </w:r>
            <w:r w:rsidR="00C96BC6" w:rsidRPr="00AA5F9A">
              <w:rPr>
                <w:rFonts w:hint="eastAsia"/>
                <w:color w:val="000000" w:themeColor="text1"/>
              </w:rPr>
              <w:t>、</w:t>
            </w:r>
            <w:r w:rsidRPr="00AA5F9A">
              <w:rPr>
                <w:rFonts w:hint="eastAsia"/>
                <w:color w:val="000000" w:themeColor="text1"/>
              </w:rPr>
              <w:t>RAID</w:t>
            </w:r>
            <w:r w:rsidRPr="00AA5F9A">
              <w:rPr>
                <w:rFonts w:hint="eastAsia"/>
                <w:color w:val="000000" w:themeColor="text1"/>
              </w:rPr>
              <w:t>レベル：</w:t>
            </w:r>
            <w:r w:rsidRPr="00AA5F9A">
              <w:rPr>
                <w:rFonts w:hint="eastAsia"/>
                <w:color w:val="000000" w:themeColor="text1"/>
              </w:rPr>
              <w:t>1</w:t>
            </w:r>
            <w:r w:rsidRPr="00AA5F9A">
              <w:rPr>
                <w:rFonts w:hint="eastAsia"/>
                <w:color w:val="000000" w:themeColor="text1"/>
              </w:rPr>
              <w:t>（</w:t>
            </w:r>
            <w:r w:rsidRPr="00AA5F9A">
              <w:rPr>
                <w:rFonts w:hint="eastAsia"/>
                <w:color w:val="000000" w:themeColor="text1"/>
              </w:rPr>
              <w:t>2</w:t>
            </w:r>
            <w:r w:rsidRPr="00AA5F9A">
              <w:rPr>
                <w:rFonts w:hint="eastAsia"/>
                <w:color w:val="000000" w:themeColor="text1"/>
              </w:rPr>
              <w:t>台）</w:t>
            </w:r>
          </w:p>
        </w:tc>
      </w:tr>
      <w:tr w:rsidR="00AA5F9A" w:rsidRPr="00AA5F9A" w:rsidTr="00321C33">
        <w:tc>
          <w:tcPr>
            <w:tcW w:w="2122" w:type="dxa"/>
          </w:tcPr>
          <w:p w:rsidR="00006ABA" w:rsidRPr="00AA5F9A" w:rsidRDefault="00321C33" w:rsidP="00321C33">
            <w:pPr>
              <w:rPr>
                <w:color w:val="000000" w:themeColor="text1"/>
              </w:rPr>
            </w:pPr>
            <w:r w:rsidRPr="00AA5F9A">
              <w:rPr>
                <w:rFonts w:hint="eastAsia"/>
                <w:color w:val="000000" w:themeColor="text1"/>
              </w:rPr>
              <w:t>ＯＳ</w:t>
            </w:r>
          </w:p>
        </w:tc>
        <w:tc>
          <w:tcPr>
            <w:tcW w:w="6945" w:type="dxa"/>
          </w:tcPr>
          <w:p w:rsidR="00006ABA" w:rsidRPr="00AA5F9A" w:rsidRDefault="00006ABA" w:rsidP="008E7976">
            <w:pPr>
              <w:rPr>
                <w:color w:val="000000" w:themeColor="text1"/>
              </w:rPr>
            </w:pPr>
            <w:r w:rsidRPr="00AA5F9A">
              <w:rPr>
                <w:rFonts w:hint="eastAsia"/>
                <w:color w:val="000000" w:themeColor="text1"/>
              </w:rPr>
              <w:t>Windows Server 20</w:t>
            </w:r>
            <w:r w:rsidR="003513D3" w:rsidRPr="00AA5F9A">
              <w:rPr>
                <w:rFonts w:hint="eastAsia"/>
                <w:color w:val="000000" w:themeColor="text1"/>
              </w:rPr>
              <w:t>19</w:t>
            </w:r>
            <w:r w:rsidR="00435CC5" w:rsidRPr="00AA5F9A">
              <w:rPr>
                <w:color w:val="000000" w:themeColor="text1"/>
              </w:rPr>
              <w:t xml:space="preserve"> Standard</w:t>
            </w:r>
            <w:r w:rsidR="00435CC5" w:rsidRPr="00AA5F9A">
              <w:rPr>
                <w:rFonts w:hint="eastAsia"/>
                <w:color w:val="000000" w:themeColor="text1"/>
              </w:rPr>
              <w:t>（</w:t>
            </w:r>
            <w:r w:rsidR="00435CC5" w:rsidRPr="00AA5F9A">
              <w:rPr>
                <w:color w:val="000000" w:themeColor="text1"/>
              </w:rPr>
              <w:t>64bit</w:t>
            </w:r>
            <w:r w:rsidR="00435CC5" w:rsidRPr="00AA5F9A">
              <w:rPr>
                <w:rFonts w:hint="eastAsia"/>
                <w:color w:val="000000" w:themeColor="text1"/>
              </w:rPr>
              <w:t>）</w:t>
            </w:r>
          </w:p>
        </w:tc>
      </w:tr>
      <w:tr w:rsidR="00AA5F9A" w:rsidRPr="00AA5F9A" w:rsidTr="00321C33">
        <w:tc>
          <w:tcPr>
            <w:tcW w:w="2122" w:type="dxa"/>
          </w:tcPr>
          <w:p w:rsidR="00006ABA" w:rsidRPr="00AA5F9A" w:rsidRDefault="00006ABA" w:rsidP="008E7976">
            <w:pPr>
              <w:rPr>
                <w:color w:val="000000" w:themeColor="text1"/>
              </w:rPr>
            </w:pPr>
            <w:r w:rsidRPr="00AA5F9A">
              <w:rPr>
                <w:rFonts w:hint="eastAsia"/>
                <w:color w:val="000000" w:themeColor="text1"/>
              </w:rPr>
              <w:t>導入ソフトウェア</w:t>
            </w:r>
          </w:p>
        </w:tc>
        <w:tc>
          <w:tcPr>
            <w:tcW w:w="6945" w:type="dxa"/>
          </w:tcPr>
          <w:p w:rsidR="00435CC5" w:rsidRPr="00AA5F9A" w:rsidRDefault="00435CC5" w:rsidP="008E7976">
            <w:pPr>
              <w:rPr>
                <w:color w:val="000000" w:themeColor="text1"/>
              </w:rPr>
            </w:pPr>
            <w:r w:rsidRPr="00AA5F9A">
              <w:rPr>
                <w:rFonts w:hint="eastAsia"/>
                <w:color w:val="000000" w:themeColor="text1"/>
              </w:rPr>
              <w:t xml:space="preserve">System </w:t>
            </w:r>
            <w:r w:rsidRPr="00AA5F9A">
              <w:rPr>
                <w:color w:val="000000" w:themeColor="text1"/>
              </w:rPr>
              <w:t xml:space="preserve">walker Operation Manager Standard Edition </w:t>
            </w:r>
            <w:r w:rsidRPr="00AA5F9A">
              <w:rPr>
                <w:rFonts w:hint="eastAsia"/>
                <w:color w:val="000000" w:themeColor="text1"/>
              </w:rPr>
              <w:t>ﾌﾟﾛｾｯｻﾗｲｾﾝｽ</w:t>
            </w:r>
            <w:r w:rsidRPr="00AA5F9A">
              <w:rPr>
                <w:rFonts w:hint="eastAsia"/>
                <w:color w:val="000000" w:themeColor="text1"/>
              </w:rPr>
              <w:t>V17</w:t>
            </w:r>
            <w:r w:rsidRPr="00AA5F9A">
              <w:rPr>
                <w:rFonts w:hint="eastAsia"/>
                <w:color w:val="000000" w:themeColor="text1"/>
              </w:rPr>
              <w:t>（富士通製）</w:t>
            </w:r>
          </w:p>
          <w:p w:rsidR="00006ABA" w:rsidRPr="00AA5F9A" w:rsidRDefault="00006ABA" w:rsidP="008E7976">
            <w:pPr>
              <w:rPr>
                <w:color w:val="000000" w:themeColor="text1"/>
              </w:rPr>
            </w:pPr>
            <w:r w:rsidRPr="00AA5F9A">
              <w:rPr>
                <w:rFonts w:hint="eastAsia"/>
                <w:color w:val="000000" w:themeColor="text1"/>
              </w:rPr>
              <w:t>Link</w:t>
            </w:r>
            <w:r w:rsidR="00321C33" w:rsidRPr="00AA5F9A">
              <w:rPr>
                <w:rFonts w:hint="eastAsia"/>
                <w:color w:val="000000" w:themeColor="text1"/>
              </w:rPr>
              <w:t xml:space="preserve"> </w:t>
            </w:r>
            <w:r w:rsidRPr="00AA5F9A">
              <w:rPr>
                <w:rFonts w:hint="eastAsia"/>
                <w:color w:val="000000" w:themeColor="text1"/>
              </w:rPr>
              <w:t>express</w:t>
            </w:r>
            <w:r w:rsidR="00435CC5" w:rsidRPr="00AA5F9A">
              <w:rPr>
                <w:color w:val="000000" w:themeColor="text1"/>
              </w:rPr>
              <w:t xml:space="preserve"> Standard Edition 5.0</w:t>
            </w:r>
            <w:r w:rsidR="00012E32" w:rsidRPr="00AA5F9A">
              <w:rPr>
                <w:rFonts w:hint="eastAsia"/>
                <w:color w:val="000000" w:themeColor="text1"/>
              </w:rPr>
              <w:t>（富士通製）</w:t>
            </w:r>
          </w:p>
          <w:p w:rsidR="00435CC5" w:rsidRPr="00AA5F9A" w:rsidRDefault="00435CC5" w:rsidP="008E7976">
            <w:pPr>
              <w:rPr>
                <w:color w:val="000000" w:themeColor="text1"/>
              </w:rPr>
            </w:pPr>
            <w:r w:rsidRPr="00AA5F9A">
              <w:rPr>
                <w:rFonts w:hint="eastAsia"/>
                <w:color w:val="000000" w:themeColor="text1"/>
              </w:rPr>
              <w:t xml:space="preserve">Power </w:t>
            </w:r>
            <w:r w:rsidRPr="00AA5F9A">
              <w:rPr>
                <w:color w:val="000000" w:themeColor="text1"/>
              </w:rPr>
              <w:t>Chute Business Edition v10.0</w:t>
            </w:r>
            <w:r w:rsidRPr="00AA5F9A">
              <w:rPr>
                <w:rFonts w:hint="eastAsia"/>
                <w:color w:val="000000" w:themeColor="text1"/>
              </w:rPr>
              <w:t>（</w:t>
            </w:r>
            <w:r w:rsidRPr="00AA5F9A">
              <w:rPr>
                <w:rFonts w:hint="eastAsia"/>
                <w:color w:val="000000" w:themeColor="text1"/>
              </w:rPr>
              <w:t>APC</w:t>
            </w:r>
            <w:r w:rsidRPr="00AA5F9A">
              <w:rPr>
                <w:rFonts w:hint="eastAsia"/>
                <w:color w:val="000000" w:themeColor="text1"/>
              </w:rPr>
              <w:t>製）</w:t>
            </w:r>
          </w:p>
          <w:p w:rsidR="00006ABA" w:rsidRPr="00AA5F9A" w:rsidRDefault="00435CC5" w:rsidP="008E7976">
            <w:pPr>
              <w:rPr>
                <w:color w:val="000000" w:themeColor="text1"/>
              </w:rPr>
            </w:pPr>
            <w:r w:rsidRPr="00AA5F9A">
              <w:rPr>
                <w:rFonts w:hint="eastAsia"/>
                <w:color w:val="000000" w:themeColor="text1"/>
              </w:rPr>
              <w:t>Server</w:t>
            </w:r>
            <w:r w:rsidRPr="00AA5F9A">
              <w:rPr>
                <w:color w:val="000000" w:themeColor="text1"/>
              </w:rPr>
              <w:t xml:space="preserve"> View Suite DVD(Tools)&amp;</w:t>
            </w:r>
            <w:r w:rsidRPr="00AA5F9A">
              <w:rPr>
                <w:rFonts w:hint="eastAsia"/>
                <w:color w:val="000000" w:themeColor="text1"/>
              </w:rPr>
              <w:t>ドキュメント（富士通製）</w:t>
            </w:r>
          </w:p>
          <w:p w:rsidR="00435CC5" w:rsidRPr="00AA5F9A" w:rsidRDefault="002B0C36" w:rsidP="008E7976">
            <w:pPr>
              <w:rPr>
                <w:color w:val="000000" w:themeColor="text1"/>
              </w:rPr>
            </w:pPr>
            <w:r w:rsidRPr="00AA5F9A">
              <w:rPr>
                <w:rFonts w:hint="eastAsia"/>
                <w:color w:val="000000" w:themeColor="text1"/>
              </w:rPr>
              <w:lastRenderedPageBreak/>
              <w:t>ウイルスバスター</w:t>
            </w:r>
          </w:p>
        </w:tc>
      </w:tr>
    </w:tbl>
    <w:p w:rsidR="00206C9D" w:rsidRPr="00AA5F9A" w:rsidRDefault="00206C9D" w:rsidP="00206C9D">
      <w:pPr>
        <w:ind w:leftChars="200" w:left="554" w:hangingChars="70" w:hanging="144"/>
        <w:rPr>
          <w:color w:val="000000" w:themeColor="text1"/>
        </w:rPr>
      </w:pPr>
    </w:p>
    <w:p w:rsidR="0036067A" w:rsidRPr="00AA5F9A" w:rsidRDefault="0036067A" w:rsidP="00206C9D">
      <w:pPr>
        <w:ind w:leftChars="200" w:left="554" w:hangingChars="70" w:hanging="144"/>
        <w:rPr>
          <w:color w:val="000000" w:themeColor="text1"/>
        </w:rPr>
      </w:pPr>
    </w:p>
    <w:p w:rsidR="00321C33" w:rsidRPr="00AA5F9A" w:rsidRDefault="009B6758" w:rsidP="00321C33">
      <w:pPr>
        <w:ind w:leftChars="200" w:left="554" w:hangingChars="70" w:hanging="144"/>
        <w:rPr>
          <w:color w:val="000000" w:themeColor="text1"/>
        </w:rPr>
      </w:pPr>
      <w:r w:rsidRPr="00AA5F9A">
        <w:rPr>
          <w:rFonts w:hint="eastAsia"/>
          <w:color w:val="000000" w:themeColor="text1"/>
        </w:rPr>
        <w:t>イ　乙は</w:t>
      </w:r>
      <w:r w:rsidR="008E7976" w:rsidRPr="00AA5F9A">
        <w:rPr>
          <w:rFonts w:hint="eastAsia"/>
          <w:color w:val="000000" w:themeColor="text1"/>
        </w:rPr>
        <w:t>、</w:t>
      </w:r>
      <w:r w:rsidRPr="00AA5F9A">
        <w:rPr>
          <w:rFonts w:hint="eastAsia"/>
          <w:color w:val="000000" w:themeColor="text1"/>
        </w:rPr>
        <w:t>次の点に留意し、乙側のシステム</w:t>
      </w:r>
      <w:r w:rsidR="008E7976" w:rsidRPr="00AA5F9A">
        <w:rPr>
          <w:rFonts w:hint="eastAsia"/>
          <w:color w:val="000000" w:themeColor="text1"/>
        </w:rPr>
        <w:t>の</w:t>
      </w:r>
      <w:r w:rsidRPr="00AA5F9A">
        <w:rPr>
          <w:rFonts w:hint="eastAsia"/>
          <w:color w:val="000000" w:themeColor="text1"/>
        </w:rPr>
        <w:t>構築及び電子申告</w:t>
      </w:r>
      <w:r w:rsidR="00321C33" w:rsidRPr="00AA5F9A">
        <w:rPr>
          <w:rFonts w:hint="eastAsia"/>
          <w:color w:val="000000" w:themeColor="text1"/>
        </w:rPr>
        <w:t>等</w:t>
      </w:r>
      <w:r w:rsidRPr="00AA5F9A">
        <w:rPr>
          <w:rFonts w:hint="eastAsia"/>
          <w:color w:val="000000" w:themeColor="text1"/>
        </w:rPr>
        <w:t>データの転送中継サーバとの連携を行うこと。</w:t>
      </w:r>
    </w:p>
    <w:p w:rsidR="009B6758" w:rsidRPr="00AA5F9A" w:rsidRDefault="00321C33" w:rsidP="00321C33">
      <w:pPr>
        <w:ind w:leftChars="200" w:left="410" w:firstLineChars="200" w:firstLine="410"/>
        <w:rPr>
          <w:color w:val="000000" w:themeColor="text1"/>
        </w:rPr>
      </w:pPr>
      <w:r w:rsidRPr="00AA5F9A">
        <w:rPr>
          <w:rFonts w:hint="eastAsia"/>
          <w:color w:val="000000" w:themeColor="text1"/>
        </w:rPr>
        <w:t>なお、</w:t>
      </w:r>
      <w:r w:rsidR="008E7976" w:rsidRPr="00AA5F9A">
        <w:rPr>
          <w:rFonts w:hint="eastAsia"/>
          <w:color w:val="000000" w:themeColor="text1"/>
        </w:rPr>
        <w:t>業務遂行の際は、</w:t>
      </w:r>
      <w:r w:rsidR="009B6758" w:rsidRPr="00AA5F9A">
        <w:rPr>
          <w:rFonts w:hint="eastAsia"/>
          <w:color w:val="000000" w:themeColor="text1"/>
        </w:rPr>
        <w:t>資料</w:t>
      </w:r>
      <w:r w:rsidR="00727C63" w:rsidRPr="00AA5F9A">
        <w:rPr>
          <w:rFonts w:hint="eastAsia"/>
          <w:color w:val="000000" w:themeColor="text1"/>
        </w:rPr>
        <w:t>２</w:t>
      </w:r>
      <w:r w:rsidR="009B6758" w:rsidRPr="00AA5F9A">
        <w:rPr>
          <w:rFonts w:hint="eastAsia"/>
          <w:color w:val="000000" w:themeColor="text1"/>
        </w:rPr>
        <w:t>「ネットワーク構成図」</w:t>
      </w:r>
      <w:r w:rsidR="008E7976" w:rsidRPr="00AA5F9A">
        <w:rPr>
          <w:rFonts w:hint="eastAsia"/>
          <w:color w:val="000000" w:themeColor="text1"/>
        </w:rPr>
        <w:t>を</w:t>
      </w:r>
      <w:r w:rsidR="009B6758" w:rsidRPr="00AA5F9A">
        <w:rPr>
          <w:rFonts w:hint="eastAsia"/>
          <w:color w:val="000000" w:themeColor="text1"/>
        </w:rPr>
        <w:t>参照</w:t>
      </w:r>
      <w:r w:rsidR="008E7976" w:rsidRPr="00AA5F9A">
        <w:rPr>
          <w:rFonts w:hint="eastAsia"/>
          <w:color w:val="000000" w:themeColor="text1"/>
        </w:rPr>
        <w:t>すること。</w:t>
      </w:r>
    </w:p>
    <w:p w:rsidR="009B6758" w:rsidRPr="00AA5F9A" w:rsidRDefault="00BD5FA2" w:rsidP="007C09BD">
      <w:pPr>
        <w:ind w:firstLineChars="202" w:firstLine="414"/>
        <w:rPr>
          <w:color w:val="000000" w:themeColor="text1"/>
        </w:rPr>
      </w:pPr>
      <w:r w:rsidRPr="00AA5F9A">
        <w:rPr>
          <w:rFonts w:hint="eastAsia"/>
          <w:color w:val="000000" w:themeColor="text1"/>
        </w:rPr>
        <w:t>（</w:t>
      </w:r>
      <w:r w:rsidR="009B6758" w:rsidRPr="00AA5F9A">
        <w:rPr>
          <w:rFonts w:hint="eastAsia"/>
          <w:color w:val="000000" w:themeColor="text1"/>
        </w:rPr>
        <w:t>ア</w:t>
      </w:r>
      <w:r w:rsidRPr="00AA5F9A">
        <w:rPr>
          <w:rFonts w:hint="eastAsia"/>
          <w:color w:val="000000" w:themeColor="text1"/>
        </w:rPr>
        <w:t>）</w:t>
      </w:r>
      <w:r w:rsidR="009B6758" w:rsidRPr="00AA5F9A">
        <w:rPr>
          <w:rFonts w:hint="eastAsia"/>
          <w:color w:val="000000" w:themeColor="text1"/>
        </w:rPr>
        <w:t>税基幹</w:t>
      </w:r>
      <w:r w:rsidR="006469DA" w:rsidRPr="00AA5F9A">
        <w:rPr>
          <w:rFonts w:hint="eastAsia"/>
          <w:color w:val="000000" w:themeColor="text1"/>
        </w:rPr>
        <w:t>業務</w:t>
      </w:r>
      <w:r w:rsidR="009B6758" w:rsidRPr="00AA5F9A">
        <w:rPr>
          <w:rFonts w:hint="eastAsia"/>
          <w:color w:val="000000" w:themeColor="text1"/>
        </w:rPr>
        <w:t>システムと転送中継サーバとのデータ連携は</w:t>
      </w:r>
      <w:r w:rsidR="009B6758" w:rsidRPr="00AA5F9A">
        <w:rPr>
          <w:rFonts w:hint="eastAsia"/>
          <w:color w:val="000000" w:themeColor="text1"/>
        </w:rPr>
        <w:t xml:space="preserve"> </w:t>
      </w:r>
      <w:r w:rsidR="00E503AA" w:rsidRPr="00AA5F9A">
        <w:rPr>
          <w:rFonts w:hint="eastAsia"/>
          <w:color w:val="000000" w:themeColor="text1"/>
        </w:rPr>
        <w:t>甲</w:t>
      </w:r>
      <w:r w:rsidR="009B6758" w:rsidRPr="00AA5F9A">
        <w:rPr>
          <w:rFonts w:hint="eastAsia"/>
          <w:color w:val="000000" w:themeColor="text1"/>
        </w:rPr>
        <w:t>にて行うこととする。</w:t>
      </w:r>
    </w:p>
    <w:p w:rsidR="008E7976" w:rsidRPr="00AA5F9A" w:rsidRDefault="009B6758" w:rsidP="009B7DED">
      <w:pPr>
        <w:ind w:leftChars="199" w:left="966" w:hangingChars="272" w:hanging="558"/>
        <w:rPr>
          <w:color w:val="000000" w:themeColor="text1"/>
        </w:rPr>
      </w:pPr>
      <w:r w:rsidRPr="00AA5F9A">
        <w:rPr>
          <w:rFonts w:hint="eastAsia"/>
          <w:color w:val="000000" w:themeColor="text1"/>
        </w:rPr>
        <w:t>（イ</w:t>
      </w:r>
      <w:r w:rsidR="00BD5FA2" w:rsidRPr="00AA5F9A">
        <w:rPr>
          <w:rFonts w:hint="eastAsia"/>
          <w:color w:val="000000" w:themeColor="text1"/>
        </w:rPr>
        <w:t>）</w:t>
      </w:r>
      <w:r w:rsidR="009B7DED" w:rsidRPr="00AA5F9A">
        <w:rPr>
          <w:rFonts w:hint="eastAsia"/>
          <w:color w:val="000000" w:themeColor="text1"/>
        </w:rPr>
        <w:t>乙は</w:t>
      </w:r>
      <w:r w:rsidR="009B7DED" w:rsidRPr="00AA5F9A">
        <w:rPr>
          <w:color w:val="000000" w:themeColor="text1"/>
        </w:rPr>
        <w:t>、</w:t>
      </w:r>
      <w:r w:rsidR="009B7DED" w:rsidRPr="00AA5F9A">
        <w:rPr>
          <w:rFonts w:hint="eastAsia"/>
          <w:color w:val="000000" w:themeColor="text1"/>
        </w:rPr>
        <w:t>乙側のシステムと転送中継サーバ</w:t>
      </w:r>
      <w:r w:rsidR="008E7976" w:rsidRPr="00AA5F9A">
        <w:rPr>
          <w:rFonts w:hint="eastAsia"/>
          <w:color w:val="000000" w:themeColor="text1"/>
        </w:rPr>
        <w:t>と</w:t>
      </w:r>
      <w:r w:rsidR="009B7DED" w:rsidRPr="00AA5F9A">
        <w:rPr>
          <w:rFonts w:hint="eastAsia"/>
          <w:color w:val="000000" w:themeColor="text1"/>
        </w:rPr>
        <w:t>のデータ連携を行</w:t>
      </w:r>
      <w:r w:rsidR="008E7976" w:rsidRPr="00AA5F9A">
        <w:rPr>
          <w:rFonts w:hint="eastAsia"/>
          <w:color w:val="000000" w:themeColor="text1"/>
        </w:rPr>
        <w:t>うための</w:t>
      </w:r>
      <w:r w:rsidR="009B7DED" w:rsidRPr="00AA5F9A">
        <w:rPr>
          <w:rFonts w:hint="eastAsia"/>
          <w:color w:val="000000" w:themeColor="text1"/>
        </w:rPr>
        <w:t>ソフトウェア（以下</w:t>
      </w:r>
      <w:r w:rsidR="008E7976" w:rsidRPr="00AA5F9A">
        <w:rPr>
          <w:rFonts w:hint="eastAsia"/>
          <w:color w:val="000000" w:themeColor="text1"/>
        </w:rPr>
        <w:t>、</w:t>
      </w:r>
      <w:r w:rsidR="009B7DED" w:rsidRPr="00AA5F9A">
        <w:rPr>
          <w:rFonts w:hint="eastAsia"/>
          <w:color w:val="000000" w:themeColor="text1"/>
        </w:rPr>
        <w:t>「連</w:t>
      </w:r>
    </w:p>
    <w:p w:rsidR="009B6758" w:rsidRPr="00AA5F9A" w:rsidRDefault="009B7DED" w:rsidP="008E7976">
      <w:pPr>
        <w:ind w:leftChars="399" w:left="966" w:hangingChars="72" w:hanging="148"/>
        <w:rPr>
          <w:color w:val="000000" w:themeColor="text1"/>
        </w:rPr>
      </w:pPr>
      <w:r w:rsidRPr="00AA5F9A">
        <w:rPr>
          <w:rFonts w:hint="eastAsia"/>
          <w:color w:val="000000" w:themeColor="text1"/>
        </w:rPr>
        <w:t>携ソフト」という。）を準備すること。</w:t>
      </w:r>
    </w:p>
    <w:p w:rsidR="009B7DED" w:rsidRPr="00AA5F9A" w:rsidRDefault="009B7DED" w:rsidP="009B7DED">
      <w:pPr>
        <w:ind w:leftChars="199" w:left="966" w:hangingChars="272" w:hanging="558"/>
        <w:rPr>
          <w:color w:val="000000" w:themeColor="text1"/>
        </w:rPr>
      </w:pPr>
      <w:r w:rsidRPr="00AA5F9A">
        <w:rPr>
          <w:rFonts w:hint="eastAsia"/>
          <w:color w:val="000000" w:themeColor="text1"/>
        </w:rPr>
        <w:t>（ウ）連携ソフト</w:t>
      </w:r>
      <w:r w:rsidRPr="00AA5F9A">
        <w:rPr>
          <w:color w:val="000000" w:themeColor="text1"/>
        </w:rPr>
        <w:t>が利用する</w:t>
      </w:r>
      <w:r w:rsidRPr="00AA5F9A">
        <w:rPr>
          <w:rFonts w:hint="eastAsia"/>
          <w:color w:val="000000" w:themeColor="text1"/>
        </w:rPr>
        <w:t>通信プロトコルは</w:t>
      </w:r>
      <w:r w:rsidR="008E7976" w:rsidRPr="00AA5F9A">
        <w:rPr>
          <w:rFonts w:hint="eastAsia"/>
          <w:color w:val="000000" w:themeColor="text1"/>
        </w:rPr>
        <w:t>、</w:t>
      </w:r>
      <w:r w:rsidRPr="00AA5F9A">
        <w:rPr>
          <w:rFonts w:hint="eastAsia"/>
          <w:color w:val="000000" w:themeColor="text1"/>
        </w:rPr>
        <w:t>ＨＴＴＰまたはＨＴＴＰＳとすること。</w:t>
      </w:r>
    </w:p>
    <w:p w:rsidR="009B6758" w:rsidRPr="00AA5F9A" w:rsidRDefault="009B7DED" w:rsidP="002C50BC">
      <w:pPr>
        <w:ind w:leftChars="400" w:left="820" w:firstLineChars="100" w:firstLine="205"/>
        <w:rPr>
          <w:color w:val="000000" w:themeColor="text1"/>
        </w:rPr>
      </w:pPr>
      <w:r w:rsidRPr="00AA5F9A">
        <w:rPr>
          <w:rFonts w:hint="eastAsia"/>
          <w:color w:val="000000" w:themeColor="text1"/>
        </w:rPr>
        <w:t>乙側のシステムと転送中継サーバのファイル</w:t>
      </w:r>
      <w:r w:rsidR="008E7976" w:rsidRPr="00AA5F9A">
        <w:rPr>
          <w:rFonts w:hint="eastAsia"/>
          <w:color w:val="000000" w:themeColor="text1"/>
        </w:rPr>
        <w:t>の</w:t>
      </w:r>
      <w:r w:rsidRPr="00AA5F9A">
        <w:rPr>
          <w:rFonts w:hint="eastAsia"/>
          <w:color w:val="000000" w:themeColor="text1"/>
        </w:rPr>
        <w:t>送受信において、上記以外の独自プロトコル</w:t>
      </w:r>
      <w:r w:rsidR="002B462C" w:rsidRPr="00AA5F9A">
        <w:rPr>
          <w:rFonts w:hint="eastAsia"/>
          <w:color w:val="000000" w:themeColor="text1"/>
        </w:rPr>
        <w:t>について</w:t>
      </w:r>
      <w:r w:rsidRPr="00AA5F9A">
        <w:rPr>
          <w:rFonts w:hint="eastAsia"/>
          <w:color w:val="000000" w:themeColor="text1"/>
        </w:rPr>
        <w:t>は認めない。</w:t>
      </w:r>
    </w:p>
    <w:p w:rsidR="009B6758" w:rsidRPr="00AA5F9A" w:rsidRDefault="001956B1" w:rsidP="001956B1">
      <w:pPr>
        <w:ind w:firstLineChars="200" w:firstLine="410"/>
        <w:rPr>
          <w:color w:val="000000" w:themeColor="text1"/>
        </w:rPr>
      </w:pPr>
      <w:r w:rsidRPr="00AA5F9A">
        <w:rPr>
          <w:rFonts w:hint="eastAsia"/>
          <w:color w:val="000000" w:themeColor="text1"/>
        </w:rPr>
        <w:t>（エ）</w:t>
      </w:r>
      <w:r w:rsidR="009B6758" w:rsidRPr="00AA5F9A">
        <w:rPr>
          <w:rFonts w:hint="eastAsia"/>
          <w:color w:val="000000" w:themeColor="text1"/>
        </w:rPr>
        <w:t>連携ソフトの転送中継サーバへの導入及び試験等は乙が行うこととする。</w:t>
      </w:r>
    </w:p>
    <w:p w:rsidR="006469DA" w:rsidRPr="00AA5F9A" w:rsidRDefault="006469DA" w:rsidP="001511AE">
      <w:pPr>
        <w:rPr>
          <w:color w:val="000000" w:themeColor="text1"/>
        </w:rPr>
      </w:pPr>
    </w:p>
    <w:p w:rsidR="009B6758" w:rsidRPr="00AA5F9A" w:rsidRDefault="007C09BD" w:rsidP="009B6758">
      <w:pPr>
        <w:rPr>
          <w:color w:val="000000" w:themeColor="text1"/>
        </w:rPr>
      </w:pPr>
      <w:r w:rsidRPr="00AA5F9A">
        <w:rPr>
          <w:rFonts w:hint="eastAsia"/>
          <w:color w:val="000000" w:themeColor="text1"/>
        </w:rPr>
        <w:t>（４）</w:t>
      </w:r>
      <w:r w:rsidR="009B6758" w:rsidRPr="00AA5F9A">
        <w:rPr>
          <w:rFonts w:hint="eastAsia"/>
          <w:color w:val="000000" w:themeColor="text1"/>
        </w:rPr>
        <w:t>サービス提供に関する留意事項</w:t>
      </w:r>
    </w:p>
    <w:p w:rsidR="009B6758" w:rsidRPr="00AA5F9A" w:rsidRDefault="009B6758" w:rsidP="002C50BC">
      <w:pPr>
        <w:ind w:firstLineChars="200" w:firstLine="410"/>
        <w:rPr>
          <w:color w:val="000000" w:themeColor="text1"/>
        </w:rPr>
      </w:pPr>
      <w:r w:rsidRPr="00AA5F9A">
        <w:rPr>
          <w:rFonts w:hint="eastAsia"/>
          <w:color w:val="000000" w:themeColor="text1"/>
        </w:rPr>
        <w:t>ア　納税者へのサービス提供時間</w:t>
      </w:r>
    </w:p>
    <w:p w:rsidR="009B6758" w:rsidRPr="00AA5F9A" w:rsidRDefault="001C7937" w:rsidP="004118AC">
      <w:pPr>
        <w:ind w:leftChars="270" w:left="554" w:firstLineChars="100" w:firstLine="205"/>
        <w:rPr>
          <w:color w:val="000000" w:themeColor="text1"/>
        </w:rPr>
      </w:pPr>
      <w:r w:rsidRPr="00AA5F9A">
        <w:rPr>
          <w:rFonts w:hint="eastAsia"/>
          <w:color w:val="000000" w:themeColor="text1"/>
        </w:rPr>
        <w:t>前記</w:t>
      </w:r>
      <w:r w:rsidR="009B6758" w:rsidRPr="00AA5F9A">
        <w:rPr>
          <w:rFonts w:hint="eastAsia"/>
          <w:color w:val="000000" w:themeColor="text1"/>
        </w:rPr>
        <w:t>（１）アのサービスのうち、納税者が利用するサービスに関する部分については、特段の事情がある場合を除き、</w:t>
      </w:r>
      <w:r w:rsidR="00A27FA7" w:rsidRPr="00AA5F9A">
        <w:rPr>
          <w:rFonts w:hint="eastAsia"/>
          <w:color w:val="000000" w:themeColor="text1"/>
        </w:rPr>
        <w:t>機構</w:t>
      </w:r>
      <w:r w:rsidR="009B6758" w:rsidRPr="00AA5F9A">
        <w:rPr>
          <w:rFonts w:hint="eastAsia"/>
          <w:color w:val="000000" w:themeColor="text1"/>
        </w:rPr>
        <w:t>が定める</w:t>
      </w:r>
      <w:r w:rsidR="007B3E31" w:rsidRPr="00AA5F9A">
        <w:rPr>
          <w:rFonts w:hint="eastAsia"/>
          <w:color w:val="000000" w:themeColor="text1"/>
        </w:rPr>
        <w:t>ｅ</w:t>
      </w:r>
      <w:r w:rsidR="007B3E31" w:rsidRPr="00AA5F9A">
        <w:rPr>
          <w:rFonts w:asciiTheme="minorEastAsia" w:hAnsiTheme="minorEastAsia" w:hint="eastAsia"/>
          <w:color w:val="000000" w:themeColor="text1"/>
        </w:rPr>
        <w:t>ＬＴＡＸ</w:t>
      </w:r>
      <w:r w:rsidR="009B6758" w:rsidRPr="00AA5F9A">
        <w:rPr>
          <w:rFonts w:hint="eastAsia"/>
          <w:color w:val="000000" w:themeColor="text1"/>
        </w:rPr>
        <w:t>サービスの利用時間を遵守すること。</w:t>
      </w:r>
    </w:p>
    <w:p w:rsidR="009B6758" w:rsidRPr="00AA5F9A" w:rsidRDefault="009B6758" w:rsidP="00063A46">
      <w:pPr>
        <w:ind w:firstLineChars="200" w:firstLine="410"/>
        <w:rPr>
          <w:color w:val="000000" w:themeColor="text1"/>
        </w:rPr>
      </w:pPr>
      <w:r w:rsidRPr="00AA5F9A">
        <w:rPr>
          <w:rFonts w:hint="eastAsia"/>
          <w:color w:val="000000" w:themeColor="text1"/>
        </w:rPr>
        <w:t>イ　ユーザＩＤ／パスワード</w:t>
      </w:r>
    </w:p>
    <w:p w:rsidR="002B462C" w:rsidRPr="00AA5F9A" w:rsidRDefault="007C09BD" w:rsidP="007C09BD">
      <w:pPr>
        <w:ind w:leftChars="202" w:left="968" w:hangingChars="270" w:hanging="554"/>
        <w:rPr>
          <w:color w:val="000000" w:themeColor="text1"/>
        </w:rPr>
      </w:pPr>
      <w:r w:rsidRPr="00AA5F9A">
        <w:rPr>
          <w:rFonts w:hint="eastAsia"/>
          <w:color w:val="000000" w:themeColor="text1"/>
        </w:rPr>
        <w:t>（ア）</w:t>
      </w:r>
      <w:r w:rsidR="009B6758" w:rsidRPr="00AA5F9A">
        <w:rPr>
          <w:rFonts w:hint="eastAsia"/>
          <w:color w:val="000000" w:themeColor="text1"/>
        </w:rPr>
        <w:t>甲は、サービスの利用開始時期又はパスワードの定期的な変更時期の一定期間前までに、乙に</w:t>
      </w:r>
    </w:p>
    <w:p w:rsidR="009B6758" w:rsidRPr="00AA5F9A" w:rsidRDefault="009B6758" w:rsidP="002B462C">
      <w:pPr>
        <w:ind w:leftChars="400" w:left="820"/>
        <w:rPr>
          <w:color w:val="000000" w:themeColor="text1"/>
        </w:rPr>
      </w:pPr>
      <w:r w:rsidRPr="00AA5F9A">
        <w:rPr>
          <w:rFonts w:hint="eastAsia"/>
          <w:color w:val="000000" w:themeColor="text1"/>
        </w:rPr>
        <w:t>対し、サービスの利用者に関する情報を提供し、乙は、当該情報に基づきシステム</w:t>
      </w:r>
      <w:r w:rsidR="002B462C" w:rsidRPr="00AA5F9A">
        <w:rPr>
          <w:rFonts w:hint="eastAsia"/>
          <w:color w:val="000000" w:themeColor="text1"/>
        </w:rPr>
        <w:t>へ</w:t>
      </w:r>
      <w:r w:rsidRPr="00AA5F9A">
        <w:rPr>
          <w:rFonts w:hint="eastAsia"/>
          <w:color w:val="000000" w:themeColor="text1"/>
        </w:rPr>
        <w:t>の登録を行い、サービスの利用開始時期又はパスワードの定期的</w:t>
      </w:r>
      <w:r w:rsidR="002B462C" w:rsidRPr="00AA5F9A">
        <w:rPr>
          <w:rFonts w:hint="eastAsia"/>
          <w:color w:val="000000" w:themeColor="text1"/>
        </w:rPr>
        <w:t>な</w:t>
      </w:r>
      <w:r w:rsidRPr="00AA5F9A">
        <w:rPr>
          <w:rFonts w:hint="eastAsia"/>
          <w:color w:val="000000" w:themeColor="text1"/>
        </w:rPr>
        <w:t>変更時期までに、甲に対し、ユーザＩＤ</w:t>
      </w:r>
      <w:r w:rsidR="007D0AB5" w:rsidRPr="00AA5F9A">
        <w:rPr>
          <w:rFonts w:hint="eastAsia"/>
          <w:color w:val="000000" w:themeColor="text1"/>
        </w:rPr>
        <w:t>及び</w:t>
      </w:r>
      <w:r w:rsidRPr="00AA5F9A">
        <w:rPr>
          <w:rFonts w:hint="eastAsia"/>
          <w:color w:val="000000" w:themeColor="text1"/>
        </w:rPr>
        <w:t>パスワードを提供すること。</w:t>
      </w:r>
    </w:p>
    <w:p w:rsidR="002B462C" w:rsidRPr="00AA5F9A" w:rsidRDefault="007C09BD" w:rsidP="002B462C">
      <w:pPr>
        <w:ind w:leftChars="200" w:left="968" w:hangingChars="272" w:hanging="558"/>
        <w:rPr>
          <w:color w:val="000000" w:themeColor="text1"/>
        </w:rPr>
      </w:pPr>
      <w:r w:rsidRPr="00AA5F9A">
        <w:rPr>
          <w:rFonts w:hint="eastAsia"/>
          <w:color w:val="000000" w:themeColor="text1"/>
        </w:rPr>
        <w:t>（イ）</w:t>
      </w:r>
      <w:r w:rsidR="009B6758" w:rsidRPr="00AA5F9A">
        <w:rPr>
          <w:rFonts w:hint="eastAsia"/>
          <w:color w:val="000000" w:themeColor="text1"/>
        </w:rPr>
        <w:t>パスワードは定期的に変更するものとし、変更時期</w:t>
      </w:r>
      <w:r w:rsidR="002B462C" w:rsidRPr="00AA5F9A">
        <w:rPr>
          <w:rFonts w:hint="eastAsia"/>
          <w:color w:val="000000" w:themeColor="text1"/>
        </w:rPr>
        <w:t>について</w:t>
      </w:r>
      <w:r w:rsidR="009B6758" w:rsidRPr="00AA5F9A">
        <w:rPr>
          <w:rFonts w:hint="eastAsia"/>
          <w:color w:val="000000" w:themeColor="text1"/>
        </w:rPr>
        <w:t>は、本業務の契約締結後</w:t>
      </w:r>
      <w:r w:rsidR="002B462C" w:rsidRPr="00AA5F9A">
        <w:rPr>
          <w:rFonts w:hint="eastAsia"/>
          <w:color w:val="000000" w:themeColor="text1"/>
        </w:rPr>
        <w:t>に</w:t>
      </w:r>
      <w:r w:rsidR="009B6758" w:rsidRPr="00AA5F9A">
        <w:rPr>
          <w:rFonts w:hint="eastAsia"/>
          <w:color w:val="000000" w:themeColor="text1"/>
        </w:rPr>
        <w:t>、甲乙</w:t>
      </w:r>
    </w:p>
    <w:p w:rsidR="009B6758" w:rsidRPr="00AA5F9A" w:rsidRDefault="009B6758" w:rsidP="002B462C">
      <w:pPr>
        <w:ind w:leftChars="400" w:left="968" w:hangingChars="72" w:hanging="148"/>
        <w:rPr>
          <w:color w:val="000000" w:themeColor="text1"/>
        </w:rPr>
      </w:pPr>
      <w:r w:rsidRPr="00AA5F9A">
        <w:rPr>
          <w:rFonts w:hint="eastAsia"/>
          <w:color w:val="000000" w:themeColor="text1"/>
        </w:rPr>
        <w:t>協議のうえ定めること。</w:t>
      </w:r>
    </w:p>
    <w:p w:rsidR="002B462C" w:rsidRPr="00AA5F9A" w:rsidRDefault="007C09BD" w:rsidP="002B462C">
      <w:pPr>
        <w:ind w:leftChars="200" w:left="968" w:hangingChars="272" w:hanging="558"/>
        <w:rPr>
          <w:color w:val="000000" w:themeColor="text1"/>
        </w:rPr>
      </w:pPr>
      <w:r w:rsidRPr="00AA5F9A">
        <w:rPr>
          <w:rFonts w:hint="eastAsia"/>
          <w:color w:val="000000" w:themeColor="text1"/>
        </w:rPr>
        <w:t>（ウ）</w:t>
      </w:r>
      <w:r w:rsidR="009B6758" w:rsidRPr="00AA5F9A">
        <w:rPr>
          <w:rFonts w:hint="eastAsia"/>
          <w:color w:val="000000" w:themeColor="text1"/>
        </w:rPr>
        <w:t>パスワードの定期的な変更時期と</w:t>
      </w:r>
      <w:r w:rsidR="002B462C" w:rsidRPr="00AA5F9A">
        <w:rPr>
          <w:rFonts w:hint="eastAsia"/>
          <w:color w:val="000000" w:themeColor="text1"/>
        </w:rPr>
        <w:t>は</w:t>
      </w:r>
      <w:r w:rsidR="009B6758" w:rsidRPr="00AA5F9A">
        <w:rPr>
          <w:rFonts w:hint="eastAsia"/>
          <w:color w:val="000000" w:themeColor="text1"/>
        </w:rPr>
        <w:t>別に、甲の組織変更や人事異動等により</w:t>
      </w:r>
      <w:r w:rsidR="002B462C" w:rsidRPr="00AA5F9A">
        <w:rPr>
          <w:rFonts w:hint="eastAsia"/>
          <w:color w:val="000000" w:themeColor="text1"/>
        </w:rPr>
        <w:t>、</w:t>
      </w:r>
      <w:r w:rsidR="009B6758" w:rsidRPr="00AA5F9A">
        <w:rPr>
          <w:rFonts w:hint="eastAsia"/>
          <w:color w:val="000000" w:themeColor="text1"/>
        </w:rPr>
        <w:t>ユーザＩＤ及</w:t>
      </w:r>
      <w:r w:rsidR="002B462C" w:rsidRPr="00AA5F9A">
        <w:rPr>
          <w:rFonts w:hint="eastAsia"/>
          <w:color w:val="000000" w:themeColor="text1"/>
        </w:rPr>
        <w:t>び</w:t>
      </w:r>
    </w:p>
    <w:p w:rsidR="007C09BD" w:rsidRPr="00AA5F9A" w:rsidRDefault="009B6758" w:rsidP="002B462C">
      <w:pPr>
        <w:ind w:leftChars="384" w:left="787"/>
        <w:rPr>
          <w:color w:val="000000" w:themeColor="text1"/>
        </w:rPr>
      </w:pPr>
      <w:r w:rsidRPr="00AA5F9A">
        <w:rPr>
          <w:rFonts w:hint="eastAsia"/>
          <w:color w:val="000000" w:themeColor="text1"/>
        </w:rPr>
        <w:t>パスワード</w:t>
      </w:r>
      <w:r w:rsidR="002B462C" w:rsidRPr="00AA5F9A">
        <w:rPr>
          <w:rFonts w:hint="eastAsia"/>
          <w:color w:val="000000" w:themeColor="text1"/>
        </w:rPr>
        <w:t>を</w:t>
      </w:r>
      <w:r w:rsidRPr="00AA5F9A">
        <w:rPr>
          <w:rFonts w:hint="eastAsia"/>
          <w:color w:val="000000" w:themeColor="text1"/>
        </w:rPr>
        <w:t>変更</w:t>
      </w:r>
      <w:r w:rsidR="002B462C" w:rsidRPr="00AA5F9A">
        <w:rPr>
          <w:rFonts w:hint="eastAsia"/>
          <w:color w:val="000000" w:themeColor="text1"/>
        </w:rPr>
        <w:t>する</w:t>
      </w:r>
      <w:r w:rsidRPr="00AA5F9A">
        <w:rPr>
          <w:rFonts w:hint="eastAsia"/>
          <w:color w:val="000000" w:themeColor="text1"/>
        </w:rPr>
        <w:t>必要が生じた場合は、乙は、甲からの情報に基づき速やかに変更措置を講じること。</w:t>
      </w:r>
    </w:p>
    <w:p w:rsidR="007C09BD" w:rsidRPr="00AA5F9A" w:rsidRDefault="005E319B" w:rsidP="00063A46">
      <w:pPr>
        <w:ind w:firstLineChars="200" w:firstLine="410"/>
        <w:rPr>
          <w:color w:val="000000" w:themeColor="text1"/>
        </w:rPr>
      </w:pPr>
      <w:r w:rsidRPr="00AA5F9A">
        <w:rPr>
          <w:rFonts w:hint="eastAsia"/>
          <w:color w:val="000000" w:themeColor="text1"/>
        </w:rPr>
        <w:t>ウ</w:t>
      </w:r>
      <w:r w:rsidR="009B6758" w:rsidRPr="00AA5F9A">
        <w:rPr>
          <w:rFonts w:hint="eastAsia"/>
          <w:color w:val="000000" w:themeColor="text1"/>
        </w:rPr>
        <w:t xml:space="preserve">　バージョンアップ等</w:t>
      </w:r>
    </w:p>
    <w:p w:rsidR="007D0AB5" w:rsidRPr="00AA5F9A" w:rsidRDefault="009B6758" w:rsidP="007D0AB5">
      <w:pPr>
        <w:ind w:leftChars="270" w:left="554" w:firstLineChars="131" w:firstLine="269"/>
        <w:rPr>
          <w:color w:val="000000" w:themeColor="text1"/>
        </w:rPr>
      </w:pPr>
      <w:r w:rsidRPr="00AA5F9A">
        <w:rPr>
          <w:rFonts w:hint="eastAsia"/>
          <w:color w:val="000000" w:themeColor="text1"/>
        </w:rPr>
        <w:t>乙は、</w:t>
      </w:r>
      <w:r w:rsidR="00A27FA7" w:rsidRPr="00AA5F9A">
        <w:rPr>
          <w:rFonts w:hint="eastAsia"/>
          <w:color w:val="000000" w:themeColor="text1"/>
        </w:rPr>
        <w:t>機構</w:t>
      </w:r>
      <w:r w:rsidRPr="00AA5F9A">
        <w:rPr>
          <w:rFonts w:hint="eastAsia"/>
          <w:color w:val="000000" w:themeColor="text1"/>
        </w:rPr>
        <w:t>がシステムのバージョンアップを行う場合には、</w:t>
      </w:r>
      <w:r w:rsidR="00A27FA7" w:rsidRPr="00AA5F9A">
        <w:rPr>
          <w:rFonts w:hint="eastAsia"/>
          <w:color w:val="000000" w:themeColor="text1"/>
        </w:rPr>
        <w:t>機構</w:t>
      </w:r>
      <w:r w:rsidRPr="00AA5F9A">
        <w:rPr>
          <w:rFonts w:hint="eastAsia"/>
          <w:color w:val="000000" w:themeColor="text1"/>
        </w:rPr>
        <w:t>の指示に基づき甲と協議のうえ必要な作業を実施すること。</w:t>
      </w:r>
    </w:p>
    <w:p w:rsidR="009B6758" w:rsidRPr="00AA5F9A" w:rsidRDefault="005E319B" w:rsidP="00063A46">
      <w:pPr>
        <w:ind w:firstLineChars="200" w:firstLine="410"/>
        <w:rPr>
          <w:color w:val="000000" w:themeColor="text1"/>
        </w:rPr>
      </w:pPr>
      <w:r w:rsidRPr="00AA5F9A">
        <w:rPr>
          <w:rFonts w:hint="eastAsia"/>
          <w:color w:val="000000" w:themeColor="text1"/>
        </w:rPr>
        <w:t>エ</w:t>
      </w:r>
      <w:r w:rsidR="009B6758" w:rsidRPr="00AA5F9A">
        <w:rPr>
          <w:rFonts w:hint="eastAsia"/>
          <w:color w:val="000000" w:themeColor="text1"/>
        </w:rPr>
        <w:t xml:space="preserve">　運用業務スケジュールの調整</w:t>
      </w:r>
    </w:p>
    <w:p w:rsidR="009B6758" w:rsidRPr="00AA5F9A" w:rsidRDefault="007C09BD" w:rsidP="007C09BD">
      <w:pPr>
        <w:ind w:firstLineChars="200" w:firstLine="410"/>
        <w:rPr>
          <w:color w:val="000000" w:themeColor="text1"/>
        </w:rPr>
      </w:pPr>
      <w:r w:rsidRPr="00AA5F9A">
        <w:rPr>
          <w:rFonts w:hint="eastAsia"/>
          <w:color w:val="000000" w:themeColor="text1"/>
        </w:rPr>
        <w:t>（ア）</w:t>
      </w:r>
      <w:r w:rsidR="009B6758" w:rsidRPr="00AA5F9A">
        <w:rPr>
          <w:rFonts w:hint="eastAsia"/>
          <w:color w:val="000000" w:themeColor="text1"/>
        </w:rPr>
        <w:t>甲は、処理月の２週間前までに審査運用業務のスケジュールを乙に報告すること。</w:t>
      </w:r>
    </w:p>
    <w:p w:rsidR="002B462C" w:rsidRPr="00AA5F9A" w:rsidRDefault="007C09BD" w:rsidP="007C09BD">
      <w:pPr>
        <w:ind w:leftChars="200" w:left="968" w:hangingChars="272" w:hanging="558"/>
        <w:rPr>
          <w:color w:val="000000" w:themeColor="text1"/>
        </w:rPr>
      </w:pPr>
      <w:r w:rsidRPr="00AA5F9A">
        <w:rPr>
          <w:rFonts w:hint="eastAsia"/>
          <w:color w:val="000000" w:themeColor="text1"/>
        </w:rPr>
        <w:t>（イ）</w:t>
      </w:r>
      <w:r w:rsidR="001C7937" w:rsidRPr="00AA5F9A">
        <w:rPr>
          <w:rFonts w:hint="eastAsia"/>
          <w:color w:val="000000" w:themeColor="text1"/>
        </w:rPr>
        <w:t>乙は、前</w:t>
      </w:r>
      <w:r w:rsidR="006C05F6" w:rsidRPr="00AA5F9A">
        <w:rPr>
          <w:rFonts w:hint="eastAsia"/>
          <w:color w:val="000000" w:themeColor="text1"/>
        </w:rPr>
        <w:t>記</w:t>
      </w:r>
      <w:r w:rsidR="009B6758" w:rsidRPr="00AA5F9A">
        <w:rPr>
          <w:rFonts w:hint="eastAsia"/>
          <w:color w:val="000000" w:themeColor="text1"/>
        </w:rPr>
        <w:t>（ア）の報告内容について、サービスの提供上</w:t>
      </w:r>
      <w:r w:rsidR="007D0AB5" w:rsidRPr="00AA5F9A">
        <w:rPr>
          <w:rFonts w:hint="eastAsia"/>
          <w:color w:val="000000" w:themeColor="text1"/>
        </w:rPr>
        <w:t>、</w:t>
      </w:r>
      <w:r w:rsidR="009B6758" w:rsidRPr="00AA5F9A">
        <w:rPr>
          <w:rFonts w:hint="eastAsia"/>
          <w:color w:val="000000" w:themeColor="text1"/>
        </w:rPr>
        <w:t>支障があると認められる場合には</w:t>
      </w:r>
      <w:r w:rsidR="002B462C" w:rsidRPr="00AA5F9A">
        <w:rPr>
          <w:rFonts w:hint="eastAsia"/>
          <w:color w:val="000000" w:themeColor="text1"/>
        </w:rPr>
        <w:t>、</w:t>
      </w:r>
    </w:p>
    <w:p w:rsidR="009B6758" w:rsidRPr="00AA5F9A" w:rsidRDefault="009B6758" w:rsidP="002B462C">
      <w:pPr>
        <w:ind w:leftChars="400" w:left="968" w:hangingChars="72" w:hanging="148"/>
        <w:rPr>
          <w:color w:val="000000" w:themeColor="text1"/>
        </w:rPr>
      </w:pPr>
      <w:r w:rsidRPr="00AA5F9A">
        <w:rPr>
          <w:rFonts w:hint="eastAsia"/>
          <w:color w:val="000000" w:themeColor="text1"/>
        </w:rPr>
        <w:t>直ちに甲に連絡することとし、甲乙協議のうえ調整</w:t>
      </w:r>
      <w:r w:rsidR="00192F5B" w:rsidRPr="00AA5F9A">
        <w:rPr>
          <w:rFonts w:hint="eastAsia"/>
          <w:color w:val="000000" w:themeColor="text1"/>
        </w:rPr>
        <w:t>する</w:t>
      </w:r>
      <w:r w:rsidRPr="00AA5F9A">
        <w:rPr>
          <w:rFonts w:hint="eastAsia"/>
          <w:color w:val="000000" w:themeColor="text1"/>
        </w:rPr>
        <w:t>こと。</w:t>
      </w:r>
    </w:p>
    <w:p w:rsidR="007D0AB5" w:rsidRPr="00AA5F9A" w:rsidRDefault="007C09BD" w:rsidP="007D0AB5">
      <w:pPr>
        <w:ind w:leftChars="200" w:left="968" w:hangingChars="272" w:hanging="558"/>
        <w:rPr>
          <w:color w:val="000000" w:themeColor="text1"/>
        </w:rPr>
      </w:pPr>
      <w:r w:rsidRPr="00AA5F9A">
        <w:rPr>
          <w:rFonts w:hint="eastAsia"/>
          <w:color w:val="000000" w:themeColor="text1"/>
        </w:rPr>
        <w:t>（ウ）</w:t>
      </w:r>
      <w:r w:rsidR="001C7937" w:rsidRPr="00AA5F9A">
        <w:rPr>
          <w:rFonts w:hint="eastAsia"/>
          <w:color w:val="000000" w:themeColor="text1"/>
        </w:rPr>
        <w:t>乙は、サービス</w:t>
      </w:r>
      <w:r w:rsidR="007D0AB5" w:rsidRPr="00AA5F9A">
        <w:rPr>
          <w:rFonts w:hint="eastAsia"/>
          <w:color w:val="000000" w:themeColor="text1"/>
        </w:rPr>
        <w:t>の</w:t>
      </w:r>
      <w:r w:rsidR="001C7937" w:rsidRPr="00AA5F9A">
        <w:rPr>
          <w:rFonts w:hint="eastAsia"/>
          <w:color w:val="000000" w:themeColor="text1"/>
        </w:rPr>
        <w:t>提供上</w:t>
      </w:r>
      <w:r w:rsidR="007D0AB5" w:rsidRPr="00AA5F9A">
        <w:rPr>
          <w:rFonts w:hint="eastAsia"/>
          <w:color w:val="000000" w:themeColor="text1"/>
        </w:rPr>
        <w:t>、</w:t>
      </w:r>
      <w:r w:rsidR="001C7937" w:rsidRPr="00AA5F9A">
        <w:rPr>
          <w:rFonts w:hint="eastAsia"/>
          <w:color w:val="000000" w:themeColor="text1"/>
        </w:rPr>
        <w:t>必要があると認められる場合には、前</w:t>
      </w:r>
      <w:r w:rsidR="006C05F6" w:rsidRPr="00AA5F9A">
        <w:rPr>
          <w:rFonts w:hint="eastAsia"/>
          <w:color w:val="000000" w:themeColor="text1"/>
        </w:rPr>
        <w:t>記</w:t>
      </w:r>
      <w:r w:rsidR="009B6758" w:rsidRPr="00AA5F9A">
        <w:rPr>
          <w:rFonts w:hint="eastAsia"/>
          <w:color w:val="000000" w:themeColor="text1"/>
        </w:rPr>
        <w:t>（ア）の報告時期前に甲に</w:t>
      </w:r>
    </w:p>
    <w:p w:rsidR="00D272F2" w:rsidRPr="00AA5F9A" w:rsidRDefault="009B6758" w:rsidP="007D0AB5">
      <w:pPr>
        <w:ind w:leftChars="400" w:left="968" w:hangingChars="72" w:hanging="148"/>
        <w:rPr>
          <w:color w:val="000000" w:themeColor="text1"/>
        </w:rPr>
      </w:pPr>
      <w:r w:rsidRPr="00AA5F9A">
        <w:rPr>
          <w:rFonts w:hint="eastAsia"/>
          <w:color w:val="000000" w:themeColor="text1"/>
        </w:rPr>
        <w:t>連絡し、審査運用業務のスケジュールを調整すること。</w:t>
      </w:r>
    </w:p>
    <w:p w:rsidR="009B6758" w:rsidRPr="00AA5F9A" w:rsidRDefault="005E319B" w:rsidP="00063A46">
      <w:pPr>
        <w:ind w:firstLineChars="200" w:firstLine="410"/>
        <w:rPr>
          <w:color w:val="000000" w:themeColor="text1"/>
        </w:rPr>
      </w:pPr>
      <w:r w:rsidRPr="00AA5F9A">
        <w:rPr>
          <w:rFonts w:hint="eastAsia"/>
          <w:color w:val="000000" w:themeColor="text1"/>
        </w:rPr>
        <w:t>オ</w:t>
      </w:r>
      <w:r w:rsidR="009B6758" w:rsidRPr="00AA5F9A">
        <w:rPr>
          <w:rFonts w:hint="eastAsia"/>
          <w:color w:val="000000" w:themeColor="text1"/>
        </w:rPr>
        <w:t xml:space="preserve">　データ管理</w:t>
      </w:r>
    </w:p>
    <w:p w:rsidR="009B6758" w:rsidRPr="00AA5F9A" w:rsidRDefault="00BE0ABB" w:rsidP="00C532AD">
      <w:pPr>
        <w:ind w:leftChars="200" w:left="968" w:hangingChars="272" w:hanging="558"/>
        <w:rPr>
          <w:color w:val="000000" w:themeColor="text1"/>
        </w:rPr>
      </w:pPr>
      <w:r w:rsidRPr="00AA5F9A">
        <w:rPr>
          <w:rFonts w:hint="eastAsia"/>
          <w:color w:val="000000" w:themeColor="text1"/>
        </w:rPr>
        <w:t>（ア）</w:t>
      </w:r>
      <w:r w:rsidR="009B6758" w:rsidRPr="00AA5F9A">
        <w:rPr>
          <w:rFonts w:hint="eastAsia"/>
          <w:color w:val="000000" w:themeColor="text1"/>
        </w:rPr>
        <w:t>乙は、データセンタ内のサーバに、</w:t>
      </w:r>
      <w:r w:rsidR="00C532AD" w:rsidRPr="00AA5F9A">
        <w:rPr>
          <w:rFonts w:hint="eastAsia"/>
          <w:color w:val="000000" w:themeColor="text1"/>
        </w:rPr>
        <w:t>原則として</w:t>
      </w:r>
      <w:r w:rsidR="009B6758" w:rsidRPr="00AA5F9A">
        <w:rPr>
          <w:rFonts w:hint="eastAsia"/>
          <w:color w:val="000000" w:themeColor="text1"/>
        </w:rPr>
        <w:t>審査システムに関するデータを</w:t>
      </w:r>
      <w:r w:rsidR="00192F5B" w:rsidRPr="00AA5F9A">
        <w:rPr>
          <w:rFonts w:hint="eastAsia"/>
          <w:color w:val="000000" w:themeColor="text1"/>
        </w:rPr>
        <w:t>１０</w:t>
      </w:r>
      <w:r w:rsidR="009B6758" w:rsidRPr="00AA5F9A">
        <w:rPr>
          <w:rFonts w:hint="eastAsia"/>
          <w:color w:val="000000" w:themeColor="text1"/>
        </w:rPr>
        <w:t>年度分、国税連携システムに関するデータを２年度分保管すること。</w:t>
      </w:r>
    </w:p>
    <w:p w:rsidR="00C532AD" w:rsidRPr="00AA5F9A" w:rsidRDefault="00C532AD" w:rsidP="00C532AD">
      <w:pPr>
        <w:ind w:leftChars="200" w:left="968" w:hangingChars="272" w:hanging="558"/>
        <w:rPr>
          <w:color w:val="000000" w:themeColor="text1"/>
        </w:rPr>
      </w:pPr>
      <w:r w:rsidRPr="00AA5F9A">
        <w:rPr>
          <w:rFonts w:hint="eastAsia"/>
          <w:color w:val="000000" w:themeColor="text1"/>
        </w:rPr>
        <w:t xml:space="preserve">　　　やむを得ない事情により上記により難い場合は、甲乙協議のうえ調整すること。</w:t>
      </w:r>
    </w:p>
    <w:p w:rsidR="003A2EB7" w:rsidRPr="00AA5F9A" w:rsidRDefault="003A2EB7" w:rsidP="003A2EB7">
      <w:pPr>
        <w:ind w:leftChars="400" w:left="820" w:firstLineChars="100" w:firstLine="205"/>
        <w:rPr>
          <w:color w:val="000000" w:themeColor="text1"/>
        </w:rPr>
      </w:pPr>
      <w:r w:rsidRPr="00AA5F9A">
        <w:rPr>
          <w:rFonts w:hint="eastAsia"/>
          <w:color w:val="000000" w:themeColor="text1"/>
        </w:rPr>
        <w:lastRenderedPageBreak/>
        <w:t>また、乙は国税連携システムに関する２年度分以前のデータについて、１年度に一度、</w:t>
      </w:r>
      <w:r w:rsidR="00884DF4" w:rsidRPr="00AA5F9A">
        <w:rPr>
          <w:rFonts w:hint="eastAsia"/>
          <w:color w:val="000000" w:themeColor="text1"/>
        </w:rPr>
        <w:t>甲の指定するセキュアな手段により</w:t>
      </w:r>
      <w:r w:rsidRPr="00AA5F9A">
        <w:rPr>
          <w:rFonts w:hint="eastAsia"/>
          <w:color w:val="000000" w:themeColor="text1"/>
        </w:rPr>
        <w:t>甲に納品すること。</w:t>
      </w:r>
    </w:p>
    <w:p w:rsidR="00192F5B" w:rsidRPr="00AA5F9A" w:rsidRDefault="00BE0ABB" w:rsidP="00BE0ABB">
      <w:pPr>
        <w:ind w:leftChars="200" w:left="968" w:hangingChars="272" w:hanging="558"/>
        <w:rPr>
          <w:color w:val="000000" w:themeColor="text1"/>
        </w:rPr>
      </w:pPr>
      <w:r w:rsidRPr="00AA5F9A">
        <w:rPr>
          <w:rFonts w:hint="eastAsia"/>
          <w:color w:val="000000" w:themeColor="text1"/>
        </w:rPr>
        <w:t>（イ）</w:t>
      </w:r>
      <w:r w:rsidR="009B6758" w:rsidRPr="00AA5F9A">
        <w:rPr>
          <w:rFonts w:hint="eastAsia"/>
          <w:color w:val="000000" w:themeColor="text1"/>
        </w:rPr>
        <w:t>乙は、サーバに格納されたデータを記録媒体等に移す場合には、事前に甲に連絡し、甲の承認</w:t>
      </w:r>
    </w:p>
    <w:p w:rsidR="009B6758" w:rsidRPr="00AA5F9A" w:rsidRDefault="009B6758" w:rsidP="00192F5B">
      <w:pPr>
        <w:ind w:leftChars="400" w:left="968" w:hangingChars="72" w:hanging="148"/>
        <w:rPr>
          <w:color w:val="000000" w:themeColor="text1"/>
        </w:rPr>
      </w:pPr>
      <w:r w:rsidRPr="00AA5F9A">
        <w:rPr>
          <w:rFonts w:hint="eastAsia"/>
          <w:color w:val="000000" w:themeColor="text1"/>
        </w:rPr>
        <w:t>を受けること。</w:t>
      </w:r>
    </w:p>
    <w:p w:rsidR="002A54DB" w:rsidRPr="00AA5F9A" w:rsidRDefault="00BE0ABB" w:rsidP="007459E8">
      <w:pPr>
        <w:ind w:firstLineChars="200" w:firstLine="410"/>
        <w:rPr>
          <w:color w:val="000000" w:themeColor="text1"/>
        </w:rPr>
      </w:pPr>
      <w:r w:rsidRPr="00AA5F9A">
        <w:rPr>
          <w:rFonts w:hint="eastAsia"/>
          <w:color w:val="000000" w:themeColor="text1"/>
        </w:rPr>
        <w:t>（ウ）</w:t>
      </w:r>
      <w:r w:rsidR="009B6758" w:rsidRPr="00AA5F9A">
        <w:rPr>
          <w:rFonts w:hint="eastAsia"/>
          <w:color w:val="000000" w:themeColor="text1"/>
        </w:rPr>
        <w:t>乙は、データの管理について</w:t>
      </w:r>
      <w:r w:rsidR="00152EC2" w:rsidRPr="00AA5F9A">
        <w:rPr>
          <w:rFonts w:hint="eastAsia"/>
          <w:color w:val="000000" w:themeColor="text1"/>
        </w:rPr>
        <w:t>、</w:t>
      </w:r>
      <w:r w:rsidR="009B6758" w:rsidRPr="00AA5F9A">
        <w:rPr>
          <w:rFonts w:hint="eastAsia"/>
          <w:color w:val="000000" w:themeColor="text1"/>
        </w:rPr>
        <w:t>善良なる管理者の注意をもって</w:t>
      </w:r>
      <w:r w:rsidR="00152EC2" w:rsidRPr="00AA5F9A">
        <w:rPr>
          <w:rFonts w:hint="eastAsia"/>
          <w:color w:val="000000" w:themeColor="text1"/>
        </w:rPr>
        <w:t>行うこと</w:t>
      </w:r>
      <w:r w:rsidR="009B6758" w:rsidRPr="00AA5F9A">
        <w:rPr>
          <w:rFonts w:hint="eastAsia"/>
          <w:color w:val="000000" w:themeColor="text1"/>
        </w:rPr>
        <w:t>。</w:t>
      </w:r>
    </w:p>
    <w:p w:rsidR="009B6758" w:rsidRPr="00AA5F9A" w:rsidRDefault="00551A86" w:rsidP="00063A46">
      <w:pPr>
        <w:ind w:firstLineChars="200" w:firstLine="410"/>
        <w:rPr>
          <w:color w:val="000000" w:themeColor="text1"/>
        </w:rPr>
      </w:pPr>
      <w:r w:rsidRPr="00AA5F9A">
        <w:rPr>
          <w:rFonts w:hint="eastAsia"/>
          <w:color w:val="000000" w:themeColor="text1"/>
        </w:rPr>
        <w:t>カ</w:t>
      </w:r>
      <w:r w:rsidR="009B6758" w:rsidRPr="00AA5F9A">
        <w:rPr>
          <w:rFonts w:hint="eastAsia"/>
          <w:color w:val="000000" w:themeColor="text1"/>
        </w:rPr>
        <w:t xml:space="preserve">　事故等の報告</w:t>
      </w:r>
    </w:p>
    <w:p w:rsidR="005D5886" w:rsidRPr="00AA5F9A" w:rsidRDefault="009B6758" w:rsidP="00063A46">
      <w:pPr>
        <w:ind w:leftChars="270" w:left="554" w:firstLineChars="129" w:firstLine="265"/>
        <w:rPr>
          <w:color w:val="000000" w:themeColor="text1"/>
        </w:rPr>
      </w:pPr>
      <w:r w:rsidRPr="00AA5F9A">
        <w:rPr>
          <w:rFonts w:hint="eastAsia"/>
          <w:color w:val="000000" w:themeColor="text1"/>
        </w:rPr>
        <w:t>乙は、本業務の遂行に支障がある事故の発生を知ったときは、速やかに必要な処置を行</w:t>
      </w:r>
      <w:r w:rsidR="00192F5B" w:rsidRPr="00AA5F9A">
        <w:rPr>
          <w:rFonts w:hint="eastAsia"/>
          <w:color w:val="000000" w:themeColor="text1"/>
        </w:rPr>
        <w:t>い</w:t>
      </w:r>
      <w:r w:rsidRPr="00AA5F9A">
        <w:rPr>
          <w:rFonts w:hint="eastAsia"/>
          <w:color w:val="000000" w:themeColor="text1"/>
        </w:rPr>
        <w:t>、遅滞なく書面により詳細な報告並びに今後の方針案を甲に示し、承認を受けること。</w:t>
      </w:r>
    </w:p>
    <w:p w:rsidR="009B6758" w:rsidRPr="00AA5F9A" w:rsidRDefault="00551A86" w:rsidP="00063A46">
      <w:pPr>
        <w:ind w:firstLineChars="200" w:firstLine="410"/>
        <w:rPr>
          <w:color w:val="000000" w:themeColor="text1"/>
        </w:rPr>
      </w:pPr>
      <w:r w:rsidRPr="00AA5F9A">
        <w:rPr>
          <w:rFonts w:hint="eastAsia"/>
          <w:color w:val="000000" w:themeColor="text1"/>
        </w:rPr>
        <w:t>キ</w:t>
      </w:r>
      <w:r w:rsidR="009B6758" w:rsidRPr="00AA5F9A">
        <w:rPr>
          <w:rFonts w:hint="eastAsia"/>
          <w:color w:val="000000" w:themeColor="text1"/>
        </w:rPr>
        <w:t xml:space="preserve">　要員の配置</w:t>
      </w:r>
    </w:p>
    <w:p w:rsidR="0079043D" w:rsidRPr="00AA5F9A" w:rsidRDefault="009B6758" w:rsidP="00063A46">
      <w:pPr>
        <w:ind w:leftChars="270" w:left="554" w:firstLineChars="129" w:firstLine="265"/>
        <w:rPr>
          <w:color w:val="000000" w:themeColor="text1"/>
        </w:rPr>
      </w:pPr>
      <w:r w:rsidRPr="00AA5F9A">
        <w:rPr>
          <w:rFonts w:hint="eastAsia"/>
          <w:color w:val="000000" w:themeColor="text1"/>
        </w:rPr>
        <w:t>乙は、導入作業及びサービス提供時において、ｅＬＴＡＸに精通し、十分な技術力と経験を有する</w:t>
      </w:r>
      <w:r w:rsidR="007D0AB5" w:rsidRPr="00AA5F9A">
        <w:rPr>
          <w:rFonts w:hint="eastAsia"/>
          <w:color w:val="000000" w:themeColor="text1"/>
        </w:rPr>
        <w:t>職員</w:t>
      </w:r>
      <w:r w:rsidRPr="00AA5F9A">
        <w:rPr>
          <w:rFonts w:hint="eastAsia"/>
          <w:color w:val="000000" w:themeColor="text1"/>
        </w:rPr>
        <w:t>を配置すること。</w:t>
      </w:r>
    </w:p>
    <w:p w:rsidR="00063A46" w:rsidRPr="00AA5F9A" w:rsidRDefault="00551A86" w:rsidP="00063A46">
      <w:pPr>
        <w:ind w:leftChars="200" w:left="414" w:hangingChars="2" w:hanging="4"/>
        <w:rPr>
          <w:color w:val="000000" w:themeColor="text1"/>
        </w:rPr>
      </w:pPr>
      <w:r w:rsidRPr="00AA5F9A">
        <w:rPr>
          <w:rFonts w:hint="eastAsia"/>
          <w:color w:val="000000" w:themeColor="text1"/>
        </w:rPr>
        <w:t>ク</w:t>
      </w:r>
      <w:r w:rsidR="005D5886" w:rsidRPr="00AA5F9A">
        <w:rPr>
          <w:color w:val="000000" w:themeColor="text1"/>
        </w:rPr>
        <w:t xml:space="preserve">　</w:t>
      </w:r>
      <w:r w:rsidR="00063A46" w:rsidRPr="00AA5F9A">
        <w:rPr>
          <w:rFonts w:hint="eastAsia"/>
          <w:color w:val="000000" w:themeColor="text1"/>
        </w:rPr>
        <w:t>操作端末の配置</w:t>
      </w:r>
    </w:p>
    <w:p w:rsidR="00192F5B" w:rsidRPr="00AA5F9A" w:rsidRDefault="009B6758" w:rsidP="000C19CF">
      <w:pPr>
        <w:ind w:leftChars="300" w:left="615" w:firstLineChars="100" w:firstLine="205"/>
        <w:rPr>
          <w:color w:val="000000" w:themeColor="text1"/>
        </w:rPr>
      </w:pPr>
      <w:r w:rsidRPr="00AA5F9A">
        <w:rPr>
          <w:rFonts w:hint="eastAsia"/>
          <w:color w:val="000000" w:themeColor="text1"/>
        </w:rPr>
        <w:t>審査システム等</w:t>
      </w:r>
      <w:r w:rsidR="00B573C3" w:rsidRPr="00AA5F9A">
        <w:rPr>
          <w:rFonts w:hint="eastAsia"/>
          <w:color w:val="000000" w:themeColor="text1"/>
        </w:rPr>
        <w:t>の</w:t>
      </w:r>
      <w:r w:rsidRPr="00AA5F9A">
        <w:rPr>
          <w:rFonts w:hint="eastAsia"/>
          <w:color w:val="000000" w:themeColor="text1"/>
        </w:rPr>
        <w:t>操作端末は次の配置とする。</w:t>
      </w:r>
    </w:p>
    <w:p w:rsidR="009B6758" w:rsidRPr="00AA5F9A" w:rsidRDefault="009B6758" w:rsidP="000C19CF">
      <w:pPr>
        <w:ind w:leftChars="300" w:left="615" w:firstLineChars="100" w:firstLine="205"/>
        <w:rPr>
          <w:color w:val="000000" w:themeColor="text1"/>
        </w:rPr>
      </w:pPr>
      <w:r w:rsidRPr="00AA5F9A">
        <w:rPr>
          <w:rFonts w:hint="eastAsia"/>
          <w:color w:val="000000" w:themeColor="text1"/>
        </w:rPr>
        <w:t>ただし、</w:t>
      </w:r>
      <w:r w:rsidR="000C19CF" w:rsidRPr="00AA5F9A">
        <w:rPr>
          <w:rFonts w:hint="eastAsia"/>
          <w:color w:val="000000" w:themeColor="text1"/>
        </w:rPr>
        <w:t>甲の</w:t>
      </w:r>
      <w:r w:rsidR="00A17688" w:rsidRPr="00AA5F9A">
        <w:rPr>
          <w:rFonts w:hint="eastAsia"/>
          <w:color w:val="000000" w:themeColor="text1"/>
        </w:rPr>
        <w:t>組織再編等により変更の必要がある場合、</w:t>
      </w:r>
      <w:r w:rsidRPr="00AA5F9A">
        <w:rPr>
          <w:rFonts w:hint="eastAsia"/>
          <w:color w:val="000000" w:themeColor="text1"/>
        </w:rPr>
        <w:t>追加配置が可能な場合及び</w:t>
      </w:r>
      <w:r w:rsidR="00A27FA7" w:rsidRPr="00AA5F9A">
        <w:rPr>
          <w:rFonts w:hint="eastAsia"/>
          <w:color w:val="000000" w:themeColor="text1"/>
        </w:rPr>
        <w:t>機構</w:t>
      </w:r>
      <w:r w:rsidRPr="00AA5F9A">
        <w:rPr>
          <w:rFonts w:hint="eastAsia"/>
          <w:color w:val="000000" w:themeColor="text1"/>
        </w:rPr>
        <w:t>から別途端末の配備がある場合は、甲乙協議のうえ配置を決定するものとする。</w:t>
      </w:r>
    </w:p>
    <w:p w:rsidR="00192F5B" w:rsidRPr="00AA5F9A" w:rsidRDefault="00192F5B" w:rsidP="00B573C3">
      <w:pPr>
        <w:rPr>
          <w:color w:val="000000" w:themeColor="text1"/>
        </w:rPr>
      </w:pPr>
    </w:p>
    <w:p w:rsidR="009B6758" w:rsidRPr="00AA5F9A" w:rsidRDefault="00192F5B" w:rsidP="00192F5B">
      <w:pPr>
        <w:ind w:firstLineChars="200" w:firstLine="410"/>
        <w:rPr>
          <w:color w:val="000000" w:themeColor="text1"/>
        </w:rPr>
      </w:pPr>
      <w:r w:rsidRPr="00AA5F9A">
        <w:rPr>
          <w:rFonts w:hint="eastAsia"/>
          <w:color w:val="000000" w:themeColor="text1"/>
        </w:rPr>
        <w:t>（ア）審査システム</w:t>
      </w:r>
    </w:p>
    <w:tbl>
      <w:tblPr>
        <w:tblStyle w:val="a3"/>
        <w:tblW w:w="8507" w:type="dxa"/>
        <w:tblInd w:w="988" w:type="dxa"/>
        <w:tblLook w:val="04A0" w:firstRow="1" w:lastRow="0" w:firstColumn="1" w:lastColumn="0" w:noHBand="0" w:noVBand="1"/>
      </w:tblPr>
      <w:tblGrid>
        <w:gridCol w:w="1417"/>
        <w:gridCol w:w="1418"/>
        <w:gridCol w:w="1418"/>
        <w:gridCol w:w="1418"/>
        <w:gridCol w:w="1418"/>
        <w:gridCol w:w="1418"/>
      </w:tblGrid>
      <w:tr w:rsidR="00AA5F9A" w:rsidRPr="00AA5F9A" w:rsidTr="004776E7">
        <w:trPr>
          <w:trHeight w:val="352"/>
        </w:trPr>
        <w:tc>
          <w:tcPr>
            <w:tcW w:w="1417" w:type="dxa"/>
          </w:tcPr>
          <w:p w:rsidR="004776E7" w:rsidRPr="00AA5F9A" w:rsidRDefault="004776E7" w:rsidP="004776E7">
            <w:pPr>
              <w:jc w:val="center"/>
              <w:rPr>
                <w:color w:val="000000" w:themeColor="text1"/>
              </w:rPr>
            </w:pPr>
            <w:r w:rsidRPr="00AA5F9A">
              <w:rPr>
                <w:rFonts w:hint="eastAsia"/>
                <w:color w:val="000000" w:themeColor="text1"/>
              </w:rPr>
              <w:t>税務課</w:t>
            </w:r>
          </w:p>
        </w:tc>
        <w:tc>
          <w:tcPr>
            <w:tcW w:w="1418" w:type="dxa"/>
          </w:tcPr>
          <w:p w:rsidR="004776E7" w:rsidRPr="00AA5F9A" w:rsidRDefault="004776E7" w:rsidP="004776E7">
            <w:pPr>
              <w:jc w:val="center"/>
              <w:rPr>
                <w:color w:val="000000" w:themeColor="text1"/>
              </w:rPr>
            </w:pPr>
            <w:r w:rsidRPr="00AA5F9A">
              <w:rPr>
                <w:rFonts w:hint="eastAsia"/>
                <w:color w:val="000000" w:themeColor="text1"/>
              </w:rPr>
              <w:t>別府</w:t>
            </w:r>
          </w:p>
        </w:tc>
        <w:tc>
          <w:tcPr>
            <w:tcW w:w="1418" w:type="dxa"/>
          </w:tcPr>
          <w:p w:rsidR="004776E7" w:rsidRPr="00AA5F9A" w:rsidRDefault="004776E7" w:rsidP="004776E7">
            <w:pPr>
              <w:jc w:val="center"/>
              <w:rPr>
                <w:color w:val="000000" w:themeColor="text1"/>
              </w:rPr>
            </w:pPr>
            <w:r w:rsidRPr="00AA5F9A">
              <w:rPr>
                <w:rFonts w:hint="eastAsia"/>
                <w:color w:val="000000" w:themeColor="text1"/>
              </w:rPr>
              <w:t>大分</w:t>
            </w:r>
          </w:p>
        </w:tc>
        <w:tc>
          <w:tcPr>
            <w:tcW w:w="1418" w:type="dxa"/>
          </w:tcPr>
          <w:p w:rsidR="004776E7" w:rsidRPr="00AA5F9A" w:rsidRDefault="004776E7" w:rsidP="004776E7">
            <w:pPr>
              <w:jc w:val="center"/>
              <w:rPr>
                <w:color w:val="000000" w:themeColor="text1"/>
              </w:rPr>
            </w:pPr>
            <w:r w:rsidRPr="00AA5F9A">
              <w:rPr>
                <w:rFonts w:hint="eastAsia"/>
                <w:color w:val="000000" w:themeColor="text1"/>
              </w:rPr>
              <w:t>日田</w:t>
            </w:r>
          </w:p>
        </w:tc>
        <w:tc>
          <w:tcPr>
            <w:tcW w:w="1418" w:type="dxa"/>
          </w:tcPr>
          <w:p w:rsidR="004776E7" w:rsidRPr="00AA5F9A" w:rsidRDefault="004776E7" w:rsidP="004776E7">
            <w:pPr>
              <w:jc w:val="center"/>
              <w:rPr>
                <w:color w:val="000000" w:themeColor="text1"/>
              </w:rPr>
            </w:pPr>
            <w:r w:rsidRPr="00AA5F9A">
              <w:rPr>
                <w:rFonts w:hint="eastAsia"/>
                <w:color w:val="000000" w:themeColor="text1"/>
              </w:rPr>
              <w:t>中津</w:t>
            </w:r>
          </w:p>
        </w:tc>
        <w:tc>
          <w:tcPr>
            <w:tcW w:w="1418" w:type="dxa"/>
          </w:tcPr>
          <w:p w:rsidR="004776E7" w:rsidRPr="00AA5F9A" w:rsidRDefault="004776E7" w:rsidP="004776E7">
            <w:pPr>
              <w:jc w:val="center"/>
              <w:rPr>
                <w:color w:val="000000" w:themeColor="text1"/>
              </w:rPr>
            </w:pPr>
            <w:r w:rsidRPr="00AA5F9A">
              <w:rPr>
                <w:rFonts w:hint="eastAsia"/>
                <w:color w:val="000000" w:themeColor="text1"/>
              </w:rPr>
              <w:t>合計</w:t>
            </w:r>
          </w:p>
        </w:tc>
      </w:tr>
      <w:tr w:rsidR="00AA5F9A" w:rsidRPr="00AA5F9A" w:rsidTr="004776E7">
        <w:trPr>
          <w:trHeight w:val="337"/>
        </w:trPr>
        <w:tc>
          <w:tcPr>
            <w:tcW w:w="1417" w:type="dxa"/>
          </w:tcPr>
          <w:p w:rsidR="004776E7" w:rsidRPr="00AA5F9A" w:rsidRDefault="004776E7" w:rsidP="004776E7">
            <w:pPr>
              <w:jc w:val="center"/>
              <w:rPr>
                <w:color w:val="000000" w:themeColor="text1"/>
              </w:rPr>
            </w:pPr>
            <w:r w:rsidRPr="00AA5F9A">
              <w:rPr>
                <w:rFonts w:hint="eastAsia"/>
                <w:color w:val="000000" w:themeColor="text1"/>
              </w:rPr>
              <w:t>２台</w:t>
            </w:r>
          </w:p>
        </w:tc>
        <w:tc>
          <w:tcPr>
            <w:tcW w:w="1418" w:type="dxa"/>
          </w:tcPr>
          <w:p w:rsidR="004776E7" w:rsidRPr="00AA5F9A" w:rsidRDefault="004776E7" w:rsidP="004776E7">
            <w:pPr>
              <w:jc w:val="center"/>
              <w:rPr>
                <w:color w:val="000000" w:themeColor="text1"/>
              </w:rPr>
            </w:pPr>
            <w:r w:rsidRPr="00AA5F9A">
              <w:rPr>
                <w:rFonts w:hint="eastAsia"/>
                <w:color w:val="000000" w:themeColor="text1"/>
              </w:rPr>
              <w:t>３台</w:t>
            </w:r>
          </w:p>
        </w:tc>
        <w:tc>
          <w:tcPr>
            <w:tcW w:w="1418" w:type="dxa"/>
          </w:tcPr>
          <w:p w:rsidR="004776E7" w:rsidRPr="00AA5F9A" w:rsidRDefault="00061240" w:rsidP="004776E7">
            <w:pPr>
              <w:jc w:val="center"/>
              <w:rPr>
                <w:color w:val="000000" w:themeColor="text1"/>
              </w:rPr>
            </w:pPr>
            <w:r w:rsidRPr="00AA5F9A">
              <w:rPr>
                <w:rFonts w:hint="eastAsia"/>
                <w:color w:val="000000" w:themeColor="text1"/>
              </w:rPr>
              <w:t>１８</w:t>
            </w:r>
            <w:r w:rsidR="004776E7" w:rsidRPr="00AA5F9A">
              <w:rPr>
                <w:rFonts w:hint="eastAsia"/>
                <w:color w:val="000000" w:themeColor="text1"/>
              </w:rPr>
              <w:t>台</w:t>
            </w:r>
          </w:p>
        </w:tc>
        <w:tc>
          <w:tcPr>
            <w:tcW w:w="1418" w:type="dxa"/>
          </w:tcPr>
          <w:p w:rsidR="004776E7" w:rsidRPr="00AA5F9A" w:rsidRDefault="004776E7" w:rsidP="004776E7">
            <w:pPr>
              <w:jc w:val="center"/>
              <w:rPr>
                <w:color w:val="000000" w:themeColor="text1"/>
              </w:rPr>
            </w:pPr>
            <w:r w:rsidRPr="00AA5F9A">
              <w:rPr>
                <w:rFonts w:hint="eastAsia"/>
                <w:color w:val="000000" w:themeColor="text1"/>
              </w:rPr>
              <w:t>２台</w:t>
            </w:r>
          </w:p>
        </w:tc>
        <w:tc>
          <w:tcPr>
            <w:tcW w:w="1418" w:type="dxa"/>
          </w:tcPr>
          <w:p w:rsidR="004776E7" w:rsidRPr="00AA5F9A" w:rsidRDefault="004776E7" w:rsidP="004776E7">
            <w:pPr>
              <w:jc w:val="center"/>
              <w:rPr>
                <w:color w:val="000000" w:themeColor="text1"/>
              </w:rPr>
            </w:pPr>
            <w:r w:rsidRPr="00AA5F9A">
              <w:rPr>
                <w:rFonts w:hint="eastAsia"/>
                <w:color w:val="000000" w:themeColor="text1"/>
              </w:rPr>
              <w:t>１台</w:t>
            </w:r>
          </w:p>
        </w:tc>
        <w:tc>
          <w:tcPr>
            <w:tcW w:w="1418" w:type="dxa"/>
          </w:tcPr>
          <w:p w:rsidR="004776E7" w:rsidRPr="00AA5F9A" w:rsidRDefault="00061240" w:rsidP="004776E7">
            <w:pPr>
              <w:jc w:val="center"/>
              <w:rPr>
                <w:color w:val="000000" w:themeColor="text1"/>
              </w:rPr>
            </w:pPr>
            <w:r w:rsidRPr="00AA5F9A">
              <w:rPr>
                <w:rFonts w:hint="eastAsia"/>
                <w:color w:val="000000" w:themeColor="text1"/>
              </w:rPr>
              <w:t>２６</w:t>
            </w:r>
            <w:r w:rsidR="004776E7" w:rsidRPr="00AA5F9A">
              <w:rPr>
                <w:rFonts w:hint="eastAsia"/>
                <w:color w:val="000000" w:themeColor="text1"/>
              </w:rPr>
              <w:t>台</w:t>
            </w:r>
          </w:p>
        </w:tc>
      </w:tr>
    </w:tbl>
    <w:p w:rsidR="00B21737" w:rsidRPr="00AA5F9A" w:rsidRDefault="005226F0" w:rsidP="005226F0">
      <w:pPr>
        <w:ind w:firstLineChars="200" w:firstLine="410"/>
        <w:rPr>
          <w:color w:val="000000" w:themeColor="text1"/>
        </w:rPr>
      </w:pPr>
      <w:r w:rsidRPr="00AA5F9A">
        <w:rPr>
          <w:rFonts w:hint="eastAsia"/>
          <w:color w:val="000000" w:themeColor="text1"/>
        </w:rPr>
        <w:t>（イ）国税連携システム</w:t>
      </w:r>
    </w:p>
    <w:tbl>
      <w:tblPr>
        <w:tblStyle w:val="a3"/>
        <w:tblW w:w="8506" w:type="dxa"/>
        <w:tblInd w:w="988" w:type="dxa"/>
        <w:tblLook w:val="04A0" w:firstRow="1" w:lastRow="0" w:firstColumn="1" w:lastColumn="0" w:noHBand="0" w:noVBand="1"/>
      </w:tblPr>
      <w:tblGrid>
        <w:gridCol w:w="1417"/>
        <w:gridCol w:w="1418"/>
        <w:gridCol w:w="1417"/>
        <w:gridCol w:w="1418"/>
        <w:gridCol w:w="1418"/>
        <w:gridCol w:w="1418"/>
      </w:tblGrid>
      <w:tr w:rsidR="00AA5F9A" w:rsidRPr="00AA5F9A" w:rsidTr="00ED1892">
        <w:tc>
          <w:tcPr>
            <w:tcW w:w="1417" w:type="dxa"/>
          </w:tcPr>
          <w:p w:rsidR="00ED1892" w:rsidRPr="00AA5F9A" w:rsidRDefault="00ED1892" w:rsidP="00694AF5">
            <w:pPr>
              <w:jc w:val="center"/>
              <w:rPr>
                <w:color w:val="000000" w:themeColor="text1"/>
              </w:rPr>
            </w:pPr>
            <w:r w:rsidRPr="00AA5F9A">
              <w:rPr>
                <w:rFonts w:hint="eastAsia"/>
                <w:color w:val="000000" w:themeColor="text1"/>
              </w:rPr>
              <w:t>税務課</w:t>
            </w:r>
          </w:p>
        </w:tc>
        <w:tc>
          <w:tcPr>
            <w:tcW w:w="1418" w:type="dxa"/>
          </w:tcPr>
          <w:p w:rsidR="00ED1892" w:rsidRPr="00AA5F9A" w:rsidRDefault="00ED1892" w:rsidP="00694AF5">
            <w:pPr>
              <w:jc w:val="center"/>
              <w:rPr>
                <w:color w:val="000000" w:themeColor="text1"/>
              </w:rPr>
            </w:pPr>
            <w:r w:rsidRPr="00AA5F9A">
              <w:rPr>
                <w:rFonts w:hint="eastAsia"/>
                <w:color w:val="000000" w:themeColor="text1"/>
              </w:rPr>
              <w:t>別府</w:t>
            </w:r>
          </w:p>
        </w:tc>
        <w:tc>
          <w:tcPr>
            <w:tcW w:w="1417" w:type="dxa"/>
          </w:tcPr>
          <w:p w:rsidR="00ED1892" w:rsidRPr="00AA5F9A" w:rsidRDefault="00ED1892" w:rsidP="00694AF5">
            <w:pPr>
              <w:jc w:val="center"/>
              <w:rPr>
                <w:color w:val="000000" w:themeColor="text1"/>
              </w:rPr>
            </w:pPr>
            <w:r w:rsidRPr="00AA5F9A">
              <w:rPr>
                <w:rFonts w:hint="eastAsia"/>
                <w:color w:val="000000" w:themeColor="text1"/>
              </w:rPr>
              <w:t>大分</w:t>
            </w:r>
          </w:p>
        </w:tc>
        <w:tc>
          <w:tcPr>
            <w:tcW w:w="1418" w:type="dxa"/>
          </w:tcPr>
          <w:p w:rsidR="00ED1892" w:rsidRPr="00AA5F9A" w:rsidRDefault="00ED1892" w:rsidP="00694AF5">
            <w:pPr>
              <w:jc w:val="center"/>
              <w:rPr>
                <w:color w:val="000000" w:themeColor="text1"/>
              </w:rPr>
            </w:pPr>
            <w:r w:rsidRPr="00AA5F9A">
              <w:rPr>
                <w:rFonts w:hint="eastAsia"/>
                <w:color w:val="000000" w:themeColor="text1"/>
              </w:rPr>
              <w:t>日田</w:t>
            </w:r>
          </w:p>
        </w:tc>
        <w:tc>
          <w:tcPr>
            <w:tcW w:w="1418" w:type="dxa"/>
          </w:tcPr>
          <w:p w:rsidR="00ED1892" w:rsidRPr="00AA5F9A" w:rsidRDefault="00ED1892" w:rsidP="00694AF5">
            <w:pPr>
              <w:jc w:val="center"/>
              <w:rPr>
                <w:color w:val="000000" w:themeColor="text1"/>
              </w:rPr>
            </w:pPr>
            <w:r w:rsidRPr="00AA5F9A">
              <w:rPr>
                <w:rFonts w:hint="eastAsia"/>
                <w:color w:val="000000" w:themeColor="text1"/>
              </w:rPr>
              <w:t>中津</w:t>
            </w:r>
          </w:p>
        </w:tc>
        <w:tc>
          <w:tcPr>
            <w:tcW w:w="1418" w:type="dxa"/>
          </w:tcPr>
          <w:p w:rsidR="00ED1892" w:rsidRPr="00AA5F9A" w:rsidRDefault="00ED1892" w:rsidP="00694AF5">
            <w:pPr>
              <w:jc w:val="center"/>
              <w:rPr>
                <w:color w:val="000000" w:themeColor="text1"/>
              </w:rPr>
            </w:pPr>
            <w:r w:rsidRPr="00AA5F9A">
              <w:rPr>
                <w:rFonts w:hint="eastAsia"/>
                <w:color w:val="000000" w:themeColor="text1"/>
              </w:rPr>
              <w:t>合計</w:t>
            </w:r>
          </w:p>
        </w:tc>
      </w:tr>
      <w:tr w:rsidR="00ED1892" w:rsidRPr="00AA5F9A" w:rsidTr="00ED1892">
        <w:tc>
          <w:tcPr>
            <w:tcW w:w="1417" w:type="dxa"/>
          </w:tcPr>
          <w:p w:rsidR="00ED1892" w:rsidRPr="00AA5F9A" w:rsidRDefault="00ED1892" w:rsidP="00694AF5">
            <w:pPr>
              <w:jc w:val="center"/>
              <w:rPr>
                <w:color w:val="000000" w:themeColor="text1"/>
              </w:rPr>
            </w:pPr>
            <w:r w:rsidRPr="00AA5F9A">
              <w:rPr>
                <w:rFonts w:hint="eastAsia"/>
                <w:color w:val="000000" w:themeColor="text1"/>
              </w:rPr>
              <w:t>２台</w:t>
            </w:r>
          </w:p>
        </w:tc>
        <w:tc>
          <w:tcPr>
            <w:tcW w:w="1418" w:type="dxa"/>
          </w:tcPr>
          <w:p w:rsidR="00ED1892" w:rsidRPr="00AA5F9A" w:rsidRDefault="00ED1892" w:rsidP="00694AF5">
            <w:pPr>
              <w:jc w:val="center"/>
              <w:rPr>
                <w:color w:val="000000" w:themeColor="text1"/>
              </w:rPr>
            </w:pPr>
            <w:r w:rsidRPr="00AA5F9A">
              <w:rPr>
                <w:rFonts w:hint="eastAsia"/>
                <w:color w:val="000000" w:themeColor="text1"/>
              </w:rPr>
              <w:t>３台</w:t>
            </w:r>
          </w:p>
        </w:tc>
        <w:tc>
          <w:tcPr>
            <w:tcW w:w="1417" w:type="dxa"/>
          </w:tcPr>
          <w:p w:rsidR="00ED1892" w:rsidRPr="00AA5F9A" w:rsidRDefault="00ED1892" w:rsidP="00694AF5">
            <w:pPr>
              <w:jc w:val="center"/>
              <w:rPr>
                <w:color w:val="000000" w:themeColor="text1"/>
              </w:rPr>
            </w:pPr>
            <w:r w:rsidRPr="00AA5F9A">
              <w:rPr>
                <w:rFonts w:hint="eastAsia"/>
                <w:color w:val="000000" w:themeColor="text1"/>
              </w:rPr>
              <w:t>５台</w:t>
            </w:r>
          </w:p>
        </w:tc>
        <w:tc>
          <w:tcPr>
            <w:tcW w:w="1418" w:type="dxa"/>
          </w:tcPr>
          <w:p w:rsidR="00ED1892" w:rsidRPr="00AA5F9A" w:rsidRDefault="00ED1892" w:rsidP="00694AF5">
            <w:pPr>
              <w:jc w:val="center"/>
              <w:rPr>
                <w:color w:val="000000" w:themeColor="text1"/>
              </w:rPr>
            </w:pPr>
            <w:r w:rsidRPr="00AA5F9A">
              <w:rPr>
                <w:rFonts w:hint="eastAsia"/>
                <w:color w:val="000000" w:themeColor="text1"/>
              </w:rPr>
              <w:t>２台</w:t>
            </w:r>
          </w:p>
        </w:tc>
        <w:tc>
          <w:tcPr>
            <w:tcW w:w="1418" w:type="dxa"/>
          </w:tcPr>
          <w:p w:rsidR="00ED1892" w:rsidRPr="00AA5F9A" w:rsidRDefault="00ED1892" w:rsidP="00694AF5">
            <w:pPr>
              <w:jc w:val="center"/>
              <w:rPr>
                <w:color w:val="000000" w:themeColor="text1"/>
              </w:rPr>
            </w:pPr>
            <w:r w:rsidRPr="00AA5F9A">
              <w:rPr>
                <w:rFonts w:hint="eastAsia"/>
                <w:color w:val="000000" w:themeColor="text1"/>
              </w:rPr>
              <w:t>１台</w:t>
            </w:r>
          </w:p>
        </w:tc>
        <w:tc>
          <w:tcPr>
            <w:tcW w:w="1418" w:type="dxa"/>
          </w:tcPr>
          <w:p w:rsidR="00ED1892" w:rsidRPr="00AA5F9A" w:rsidRDefault="00ED1892" w:rsidP="00694AF5">
            <w:pPr>
              <w:jc w:val="center"/>
              <w:rPr>
                <w:color w:val="000000" w:themeColor="text1"/>
              </w:rPr>
            </w:pPr>
            <w:r w:rsidRPr="00AA5F9A">
              <w:rPr>
                <w:rFonts w:hint="eastAsia"/>
                <w:color w:val="000000" w:themeColor="text1"/>
              </w:rPr>
              <w:t>１３台</w:t>
            </w:r>
          </w:p>
        </w:tc>
      </w:tr>
    </w:tbl>
    <w:p w:rsidR="00B21737" w:rsidRPr="00AA5F9A" w:rsidRDefault="00B21737" w:rsidP="00EB683B">
      <w:pPr>
        <w:rPr>
          <w:color w:val="000000" w:themeColor="text1"/>
        </w:rPr>
      </w:pPr>
    </w:p>
    <w:p w:rsidR="00724E0B" w:rsidRPr="00AA5F9A" w:rsidRDefault="00551A86" w:rsidP="000C19CF">
      <w:pPr>
        <w:ind w:firstLineChars="200" w:firstLine="410"/>
        <w:rPr>
          <w:color w:val="000000" w:themeColor="text1"/>
        </w:rPr>
      </w:pPr>
      <w:r w:rsidRPr="00AA5F9A">
        <w:rPr>
          <w:rFonts w:hint="eastAsia"/>
          <w:color w:val="000000" w:themeColor="text1"/>
        </w:rPr>
        <w:t>ケ</w:t>
      </w:r>
      <w:r w:rsidR="009B6758" w:rsidRPr="00AA5F9A">
        <w:rPr>
          <w:rFonts w:hint="eastAsia"/>
          <w:color w:val="000000" w:themeColor="text1"/>
        </w:rPr>
        <w:t xml:space="preserve">　必要に応じ、税務課職員に対し</w:t>
      </w:r>
      <w:r w:rsidR="00ED1892" w:rsidRPr="00AA5F9A">
        <w:rPr>
          <w:rFonts w:hint="eastAsia"/>
          <w:color w:val="000000" w:themeColor="text1"/>
        </w:rPr>
        <w:t>て</w:t>
      </w:r>
      <w:r w:rsidR="009B6758" w:rsidRPr="00AA5F9A">
        <w:rPr>
          <w:rFonts w:hint="eastAsia"/>
          <w:color w:val="000000" w:themeColor="text1"/>
        </w:rPr>
        <w:t>研修を実施すること。</w:t>
      </w:r>
    </w:p>
    <w:p w:rsidR="00A72FB1" w:rsidRPr="00AA5F9A" w:rsidRDefault="00A72FB1" w:rsidP="009B6758">
      <w:pPr>
        <w:rPr>
          <w:color w:val="000000" w:themeColor="text1"/>
        </w:rPr>
      </w:pPr>
    </w:p>
    <w:p w:rsidR="00A72FB1" w:rsidRDefault="00A72FB1" w:rsidP="00A72FB1">
      <w:pPr>
        <w:jc w:val="right"/>
      </w:pPr>
      <w:r>
        <w:rPr>
          <w:rFonts w:hint="eastAsia"/>
        </w:rPr>
        <w:t>以上</w:t>
      </w:r>
    </w:p>
    <w:sectPr w:rsidR="00A72FB1" w:rsidSect="006469DA">
      <w:pgSz w:w="11906" w:h="16838" w:code="9"/>
      <w:pgMar w:top="1440" w:right="1134" w:bottom="1440" w:left="1134" w:header="851" w:footer="992" w:gutter="0"/>
      <w:cols w:space="425"/>
      <w:docGrid w:type="linesAndChars" w:linePitch="34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57" w:rsidRDefault="00EF5157" w:rsidP="00A813AE">
      <w:r>
        <w:separator/>
      </w:r>
    </w:p>
  </w:endnote>
  <w:endnote w:type="continuationSeparator" w:id="0">
    <w:p w:rsidR="00EF5157" w:rsidRDefault="00EF5157" w:rsidP="00A8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57" w:rsidRDefault="00EF5157" w:rsidP="00A813AE">
      <w:r>
        <w:separator/>
      </w:r>
    </w:p>
  </w:footnote>
  <w:footnote w:type="continuationSeparator" w:id="0">
    <w:p w:rsidR="00EF5157" w:rsidRDefault="00EF5157" w:rsidP="00A81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408"/>
    <w:multiLevelType w:val="hybridMultilevel"/>
    <w:tmpl w:val="177EAF36"/>
    <w:lvl w:ilvl="0" w:tplc="42F87DEA">
      <w:start w:val="1"/>
      <w:numFmt w:val="aiueoFullWidth"/>
      <w:lvlText w:val="（%1）"/>
      <w:lvlJc w:val="left"/>
      <w:pPr>
        <w:ind w:left="14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B76572"/>
    <w:multiLevelType w:val="hybridMultilevel"/>
    <w:tmpl w:val="AE346CA0"/>
    <w:lvl w:ilvl="0" w:tplc="F4982A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406E4"/>
    <w:multiLevelType w:val="hybridMultilevel"/>
    <w:tmpl w:val="D46E0838"/>
    <w:lvl w:ilvl="0" w:tplc="19CE74A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EA3F9B"/>
    <w:multiLevelType w:val="hybridMultilevel"/>
    <w:tmpl w:val="2CEE3638"/>
    <w:lvl w:ilvl="0" w:tplc="AD785214">
      <w:start w:val="1"/>
      <w:numFmt w:val="aiueoFullWidth"/>
      <w:lvlText w:val="（%1）"/>
      <w:lvlJc w:val="left"/>
      <w:pPr>
        <w:ind w:left="1200" w:hanging="7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8037928"/>
    <w:multiLevelType w:val="hybridMultilevel"/>
    <w:tmpl w:val="81BA3F52"/>
    <w:lvl w:ilvl="0" w:tplc="CE7C09E8">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4ADB7191"/>
    <w:multiLevelType w:val="hybridMultilevel"/>
    <w:tmpl w:val="C9543060"/>
    <w:lvl w:ilvl="0" w:tplc="E1E0C8EE">
      <w:start w:val="1"/>
      <w:numFmt w:val="aiueoFullWidth"/>
      <w:lvlText w:val="（%1）"/>
      <w:lvlJc w:val="left"/>
      <w:pPr>
        <w:ind w:left="1857" w:hanging="720"/>
      </w:pPr>
      <w:rPr>
        <w:rFonts w:hint="default"/>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6" w15:restartNumberingAfterBreak="0">
    <w:nsid w:val="4DED3120"/>
    <w:multiLevelType w:val="hybridMultilevel"/>
    <w:tmpl w:val="BED8D56C"/>
    <w:lvl w:ilvl="0" w:tplc="51466F56">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467979"/>
    <w:multiLevelType w:val="hybridMultilevel"/>
    <w:tmpl w:val="23668704"/>
    <w:lvl w:ilvl="0" w:tplc="36DCDD72">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31C545E"/>
    <w:multiLevelType w:val="hybridMultilevel"/>
    <w:tmpl w:val="031462BA"/>
    <w:lvl w:ilvl="0" w:tplc="45122EE8">
      <w:start w:val="1"/>
      <w:numFmt w:val="aiueoFullWidth"/>
      <w:lvlText w:val="（%1）"/>
      <w:lvlJc w:val="left"/>
      <w:pPr>
        <w:ind w:left="1812" w:hanging="900"/>
      </w:pPr>
      <w:rPr>
        <w:rFonts w:ascii="ＭＳ 明朝" w:cs="Times New Roman" w:hint="default"/>
      </w:rPr>
    </w:lvl>
    <w:lvl w:ilvl="1" w:tplc="04090017" w:tentative="1">
      <w:start w:val="1"/>
      <w:numFmt w:val="aiueoFullWidth"/>
      <w:lvlText w:val="(%2)"/>
      <w:lvlJc w:val="left"/>
      <w:pPr>
        <w:ind w:left="1752" w:hanging="420"/>
      </w:pPr>
    </w:lvl>
    <w:lvl w:ilvl="2" w:tplc="04090011" w:tentative="1">
      <w:start w:val="1"/>
      <w:numFmt w:val="decimalEnclosedCircle"/>
      <w:lvlText w:val="%3"/>
      <w:lvlJc w:val="left"/>
      <w:pPr>
        <w:ind w:left="2172" w:hanging="420"/>
      </w:pPr>
    </w:lvl>
    <w:lvl w:ilvl="3" w:tplc="0409000F" w:tentative="1">
      <w:start w:val="1"/>
      <w:numFmt w:val="decimal"/>
      <w:lvlText w:val="%4."/>
      <w:lvlJc w:val="left"/>
      <w:pPr>
        <w:ind w:left="2592" w:hanging="420"/>
      </w:pPr>
    </w:lvl>
    <w:lvl w:ilvl="4" w:tplc="04090017" w:tentative="1">
      <w:start w:val="1"/>
      <w:numFmt w:val="aiueoFullWidth"/>
      <w:lvlText w:val="(%5)"/>
      <w:lvlJc w:val="left"/>
      <w:pPr>
        <w:ind w:left="3012" w:hanging="420"/>
      </w:pPr>
    </w:lvl>
    <w:lvl w:ilvl="5" w:tplc="04090011" w:tentative="1">
      <w:start w:val="1"/>
      <w:numFmt w:val="decimalEnclosedCircle"/>
      <w:lvlText w:val="%6"/>
      <w:lvlJc w:val="left"/>
      <w:pPr>
        <w:ind w:left="3432" w:hanging="420"/>
      </w:pPr>
    </w:lvl>
    <w:lvl w:ilvl="6" w:tplc="0409000F" w:tentative="1">
      <w:start w:val="1"/>
      <w:numFmt w:val="decimal"/>
      <w:lvlText w:val="%7."/>
      <w:lvlJc w:val="left"/>
      <w:pPr>
        <w:ind w:left="3852" w:hanging="420"/>
      </w:pPr>
    </w:lvl>
    <w:lvl w:ilvl="7" w:tplc="04090017" w:tentative="1">
      <w:start w:val="1"/>
      <w:numFmt w:val="aiueoFullWidth"/>
      <w:lvlText w:val="(%8)"/>
      <w:lvlJc w:val="left"/>
      <w:pPr>
        <w:ind w:left="4272" w:hanging="420"/>
      </w:pPr>
    </w:lvl>
    <w:lvl w:ilvl="8" w:tplc="04090011" w:tentative="1">
      <w:start w:val="1"/>
      <w:numFmt w:val="decimalEnclosedCircle"/>
      <w:lvlText w:val="%9"/>
      <w:lvlJc w:val="left"/>
      <w:pPr>
        <w:ind w:left="4692" w:hanging="420"/>
      </w:pPr>
    </w:lvl>
  </w:abstractNum>
  <w:num w:numId="1">
    <w:abstractNumId w:val="2"/>
  </w:num>
  <w:num w:numId="2">
    <w:abstractNumId w:val="7"/>
  </w:num>
  <w:num w:numId="3">
    <w:abstractNumId w:val="3"/>
  </w:num>
  <w:num w:numId="4">
    <w:abstractNumId w:val="1"/>
  </w:num>
  <w:num w:numId="5">
    <w:abstractNumId w:val="0"/>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80"/>
    <w:rsid w:val="00006ABA"/>
    <w:rsid w:val="0000744B"/>
    <w:rsid w:val="00007C48"/>
    <w:rsid w:val="000124C5"/>
    <w:rsid w:val="00012E32"/>
    <w:rsid w:val="00015C4B"/>
    <w:rsid w:val="000305F3"/>
    <w:rsid w:val="0003210C"/>
    <w:rsid w:val="00057673"/>
    <w:rsid w:val="00061240"/>
    <w:rsid w:val="000621D9"/>
    <w:rsid w:val="00063A46"/>
    <w:rsid w:val="00072BEA"/>
    <w:rsid w:val="000742FD"/>
    <w:rsid w:val="0007703A"/>
    <w:rsid w:val="00091090"/>
    <w:rsid w:val="0009351F"/>
    <w:rsid w:val="000C19CF"/>
    <w:rsid w:val="000C3FE3"/>
    <w:rsid w:val="000E36C3"/>
    <w:rsid w:val="000F01BC"/>
    <w:rsid w:val="00100FD1"/>
    <w:rsid w:val="001511AE"/>
    <w:rsid w:val="00152EC2"/>
    <w:rsid w:val="001543B4"/>
    <w:rsid w:val="001566C7"/>
    <w:rsid w:val="00160BFB"/>
    <w:rsid w:val="00164D3E"/>
    <w:rsid w:val="00167565"/>
    <w:rsid w:val="00192F5B"/>
    <w:rsid w:val="001956B1"/>
    <w:rsid w:val="001970A1"/>
    <w:rsid w:val="001A4370"/>
    <w:rsid w:val="001C1BB5"/>
    <w:rsid w:val="001C7937"/>
    <w:rsid w:val="001E0C0E"/>
    <w:rsid w:val="001E17B3"/>
    <w:rsid w:val="001F448E"/>
    <w:rsid w:val="00205B68"/>
    <w:rsid w:val="00206C9D"/>
    <w:rsid w:val="00224D88"/>
    <w:rsid w:val="002437FC"/>
    <w:rsid w:val="00287759"/>
    <w:rsid w:val="002A4901"/>
    <w:rsid w:val="002A54DB"/>
    <w:rsid w:val="002A7EBE"/>
    <w:rsid w:val="002B0C36"/>
    <w:rsid w:val="002B33D9"/>
    <w:rsid w:val="002B462C"/>
    <w:rsid w:val="002C50BC"/>
    <w:rsid w:val="002C5B7C"/>
    <w:rsid w:val="002D41B9"/>
    <w:rsid w:val="002D441B"/>
    <w:rsid w:val="002E43D2"/>
    <w:rsid w:val="002F7D3C"/>
    <w:rsid w:val="00317FDA"/>
    <w:rsid w:val="00321C33"/>
    <w:rsid w:val="00336C3C"/>
    <w:rsid w:val="00342090"/>
    <w:rsid w:val="00345905"/>
    <w:rsid w:val="003513D3"/>
    <w:rsid w:val="0036067A"/>
    <w:rsid w:val="003A2EB7"/>
    <w:rsid w:val="003A40B3"/>
    <w:rsid w:val="003A5D1E"/>
    <w:rsid w:val="003B5EEF"/>
    <w:rsid w:val="003C5489"/>
    <w:rsid w:val="003D5633"/>
    <w:rsid w:val="003F56AF"/>
    <w:rsid w:val="003F5901"/>
    <w:rsid w:val="00402627"/>
    <w:rsid w:val="004118AC"/>
    <w:rsid w:val="00412092"/>
    <w:rsid w:val="00435CC5"/>
    <w:rsid w:val="00446417"/>
    <w:rsid w:val="00451733"/>
    <w:rsid w:val="0046414E"/>
    <w:rsid w:val="004644EE"/>
    <w:rsid w:val="00464F7B"/>
    <w:rsid w:val="004665EE"/>
    <w:rsid w:val="00470D88"/>
    <w:rsid w:val="004776E7"/>
    <w:rsid w:val="0049604B"/>
    <w:rsid w:val="004F6F52"/>
    <w:rsid w:val="00501DAB"/>
    <w:rsid w:val="005226F0"/>
    <w:rsid w:val="00547C8A"/>
    <w:rsid w:val="00551A86"/>
    <w:rsid w:val="005562E6"/>
    <w:rsid w:val="00566D99"/>
    <w:rsid w:val="00595F71"/>
    <w:rsid w:val="005D5886"/>
    <w:rsid w:val="005D6F88"/>
    <w:rsid w:val="005E319B"/>
    <w:rsid w:val="005E53DA"/>
    <w:rsid w:val="005F023C"/>
    <w:rsid w:val="005F4850"/>
    <w:rsid w:val="00606544"/>
    <w:rsid w:val="006371F2"/>
    <w:rsid w:val="006469DA"/>
    <w:rsid w:val="00655174"/>
    <w:rsid w:val="00655A4E"/>
    <w:rsid w:val="0069393C"/>
    <w:rsid w:val="006B0681"/>
    <w:rsid w:val="006B335D"/>
    <w:rsid w:val="006C05F6"/>
    <w:rsid w:val="006D51BD"/>
    <w:rsid w:val="006D638C"/>
    <w:rsid w:val="006E3AF6"/>
    <w:rsid w:val="006F4124"/>
    <w:rsid w:val="00702D69"/>
    <w:rsid w:val="007202F2"/>
    <w:rsid w:val="00724E0B"/>
    <w:rsid w:val="00727C63"/>
    <w:rsid w:val="00732364"/>
    <w:rsid w:val="00734E10"/>
    <w:rsid w:val="007362EC"/>
    <w:rsid w:val="007459E8"/>
    <w:rsid w:val="00750198"/>
    <w:rsid w:val="00751048"/>
    <w:rsid w:val="007726CF"/>
    <w:rsid w:val="0079043D"/>
    <w:rsid w:val="007A4A3F"/>
    <w:rsid w:val="007B3E31"/>
    <w:rsid w:val="007B7508"/>
    <w:rsid w:val="007C09BD"/>
    <w:rsid w:val="007D0AB5"/>
    <w:rsid w:val="008044E1"/>
    <w:rsid w:val="008131FC"/>
    <w:rsid w:val="00813EE1"/>
    <w:rsid w:val="00822480"/>
    <w:rsid w:val="00850CEC"/>
    <w:rsid w:val="008641A3"/>
    <w:rsid w:val="00872F60"/>
    <w:rsid w:val="008731C2"/>
    <w:rsid w:val="00884DF4"/>
    <w:rsid w:val="008A5649"/>
    <w:rsid w:val="008B3869"/>
    <w:rsid w:val="008B4DCA"/>
    <w:rsid w:val="008D36CA"/>
    <w:rsid w:val="008E7976"/>
    <w:rsid w:val="008F0AD6"/>
    <w:rsid w:val="008F3A61"/>
    <w:rsid w:val="00932400"/>
    <w:rsid w:val="00981BCE"/>
    <w:rsid w:val="00994662"/>
    <w:rsid w:val="009A053B"/>
    <w:rsid w:val="009A3C58"/>
    <w:rsid w:val="009A4788"/>
    <w:rsid w:val="009B6758"/>
    <w:rsid w:val="009B7DED"/>
    <w:rsid w:val="009D1842"/>
    <w:rsid w:val="009E7823"/>
    <w:rsid w:val="009F7732"/>
    <w:rsid w:val="00A17688"/>
    <w:rsid w:val="00A27FA7"/>
    <w:rsid w:val="00A66616"/>
    <w:rsid w:val="00A72FB1"/>
    <w:rsid w:val="00A75F93"/>
    <w:rsid w:val="00A813AE"/>
    <w:rsid w:val="00A9362A"/>
    <w:rsid w:val="00AA5F9A"/>
    <w:rsid w:val="00AB24F5"/>
    <w:rsid w:val="00AF18FE"/>
    <w:rsid w:val="00AF463E"/>
    <w:rsid w:val="00B21737"/>
    <w:rsid w:val="00B27069"/>
    <w:rsid w:val="00B2787D"/>
    <w:rsid w:val="00B317B6"/>
    <w:rsid w:val="00B3350C"/>
    <w:rsid w:val="00B367F3"/>
    <w:rsid w:val="00B40531"/>
    <w:rsid w:val="00B45E57"/>
    <w:rsid w:val="00B573C3"/>
    <w:rsid w:val="00B92C22"/>
    <w:rsid w:val="00B9335C"/>
    <w:rsid w:val="00B96DDC"/>
    <w:rsid w:val="00BA2FD1"/>
    <w:rsid w:val="00BC621E"/>
    <w:rsid w:val="00BD5FA2"/>
    <w:rsid w:val="00BE0ABB"/>
    <w:rsid w:val="00BE5D64"/>
    <w:rsid w:val="00BE5FFE"/>
    <w:rsid w:val="00BF795B"/>
    <w:rsid w:val="00C10BA3"/>
    <w:rsid w:val="00C20E3A"/>
    <w:rsid w:val="00C31B70"/>
    <w:rsid w:val="00C40F12"/>
    <w:rsid w:val="00C532AD"/>
    <w:rsid w:val="00C63981"/>
    <w:rsid w:val="00C7403A"/>
    <w:rsid w:val="00C96BC6"/>
    <w:rsid w:val="00CB01C4"/>
    <w:rsid w:val="00D21F1C"/>
    <w:rsid w:val="00D272F2"/>
    <w:rsid w:val="00D310FD"/>
    <w:rsid w:val="00D31D91"/>
    <w:rsid w:val="00D55AE9"/>
    <w:rsid w:val="00DB1D55"/>
    <w:rsid w:val="00DC3C65"/>
    <w:rsid w:val="00DC603E"/>
    <w:rsid w:val="00DC735C"/>
    <w:rsid w:val="00DD1B86"/>
    <w:rsid w:val="00DD33F2"/>
    <w:rsid w:val="00E1158A"/>
    <w:rsid w:val="00E12E65"/>
    <w:rsid w:val="00E144DF"/>
    <w:rsid w:val="00E21A49"/>
    <w:rsid w:val="00E30E51"/>
    <w:rsid w:val="00E32349"/>
    <w:rsid w:val="00E3500A"/>
    <w:rsid w:val="00E503AA"/>
    <w:rsid w:val="00E53F60"/>
    <w:rsid w:val="00E57179"/>
    <w:rsid w:val="00E9701C"/>
    <w:rsid w:val="00EB683B"/>
    <w:rsid w:val="00EC3AD1"/>
    <w:rsid w:val="00ED1892"/>
    <w:rsid w:val="00ED4A19"/>
    <w:rsid w:val="00EE40C4"/>
    <w:rsid w:val="00EF419A"/>
    <w:rsid w:val="00EF507A"/>
    <w:rsid w:val="00EF5157"/>
    <w:rsid w:val="00F1660D"/>
    <w:rsid w:val="00F20A78"/>
    <w:rsid w:val="00F30923"/>
    <w:rsid w:val="00F3264E"/>
    <w:rsid w:val="00F360AA"/>
    <w:rsid w:val="00F465FD"/>
    <w:rsid w:val="00F47E15"/>
    <w:rsid w:val="00F519EB"/>
    <w:rsid w:val="00F72D9A"/>
    <w:rsid w:val="00F872F0"/>
    <w:rsid w:val="00F92AEB"/>
    <w:rsid w:val="00FA0514"/>
    <w:rsid w:val="00FA75DE"/>
    <w:rsid w:val="00FB3A00"/>
    <w:rsid w:val="00FE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FDD3B39"/>
  <w15:chartTrackingRefBased/>
  <w15:docId w15:val="{32EEDEF3-7BFF-4639-AA05-FCD3550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E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5EEF"/>
    <w:rPr>
      <w:rFonts w:asciiTheme="majorHAnsi" w:eastAsiaTheme="majorEastAsia" w:hAnsiTheme="majorHAnsi" w:cstheme="majorBidi"/>
      <w:sz w:val="18"/>
      <w:szCs w:val="18"/>
    </w:rPr>
  </w:style>
  <w:style w:type="paragraph" w:styleId="a6">
    <w:name w:val="header"/>
    <w:basedOn w:val="a"/>
    <w:link w:val="a7"/>
    <w:uiPriority w:val="99"/>
    <w:unhideWhenUsed/>
    <w:rsid w:val="00A813AE"/>
    <w:pPr>
      <w:tabs>
        <w:tab w:val="center" w:pos="4252"/>
        <w:tab w:val="right" w:pos="8504"/>
      </w:tabs>
      <w:snapToGrid w:val="0"/>
    </w:pPr>
  </w:style>
  <w:style w:type="character" w:customStyle="1" w:styleId="a7">
    <w:name w:val="ヘッダー (文字)"/>
    <w:basedOn w:val="a0"/>
    <w:link w:val="a6"/>
    <w:uiPriority w:val="99"/>
    <w:rsid w:val="00A813AE"/>
  </w:style>
  <w:style w:type="paragraph" w:styleId="a8">
    <w:name w:val="footer"/>
    <w:basedOn w:val="a"/>
    <w:link w:val="a9"/>
    <w:uiPriority w:val="99"/>
    <w:unhideWhenUsed/>
    <w:rsid w:val="00A813AE"/>
    <w:pPr>
      <w:tabs>
        <w:tab w:val="center" w:pos="4252"/>
        <w:tab w:val="right" w:pos="8504"/>
      </w:tabs>
      <w:snapToGrid w:val="0"/>
    </w:pPr>
  </w:style>
  <w:style w:type="character" w:customStyle="1" w:styleId="a9">
    <w:name w:val="フッター (文字)"/>
    <w:basedOn w:val="a0"/>
    <w:link w:val="a8"/>
    <w:uiPriority w:val="99"/>
    <w:rsid w:val="00A813AE"/>
  </w:style>
  <w:style w:type="paragraph" w:styleId="aa">
    <w:name w:val="List Paragraph"/>
    <w:basedOn w:val="a"/>
    <w:uiPriority w:val="34"/>
    <w:qFormat/>
    <w:rsid w:val="001543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E1FA-2AEF-4885-ABE4-0F037810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6</Pages>
  <Words>725</Words>
  <Characters>4134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中島万寿男</dc:creator>
  <cp:keywords/>
  <dc:description/>
  <cp:lastModifiedBy>中村　昂平</cp:lastModifiedBy>
  <cp:revision>58</cp:revision>
  <cp:lastPrinted>2024-06-13T07:04:00Z</cp:lastPrinted>
  <dcterms:created xsi:type="dcterms:W3CDTF">2015-05-19T03:28:00Z</dcterms:created>
  <dcterms:modified xsi:type="dcterms:W3CDTF">2024-07-04T01:26:00Z</dcterms:modified>
</cp:coreProperties>
</file>