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5" w:rsidRPr="00C966A9" w:rsidRDefault="005A2702" w:rsidP="00F06E25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95347F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95347F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2152BC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95347F">
              <w:rPr>
                <w:rFonts w:hint="eastAsia"/>
                <w:sz w:val="24"/>
              </w:rPr>
              <w:t>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B93540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66675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DDFBB" id="楕円 20" o:spid="_x0000_s1026" style="position:absolute;left:0;text-align:left;margin-left:46.25pt;margin-top:5.25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17E4C" id="楕円 21" o:spid="_x0000_s1026" style="position:absolute;left:0;text-align:left;margin-left:3.8pt;margin-top:5.35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CC1AD1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2152BC" w:rsidP="000034DB">
            <w:r>
              <w:rPr>
                <w:rFonts w:hint="eastAsia"/>
              </w:rPr>
              <w:t>表現を工夫してファンタジーを</w:t>
            </w:r>
            <w:r w:rsidR="000034DB">
              <w:rPr>
                <w:rFonts w:hint="eastAsia"/>
              </w:rPr>
              <w:t>書こう</w:t>
            </w:r>
            <w:r w:rsidR="00543C57">
              <w:rPr>
                <w:rFonts w:hint="eastAsia"/>
              </w:rPr>
              <w:t xml:space="preserve">　</w:t>
            </w:r>
            <w:r w:rsidR="00543C57" w:rsidRPr="00543C57">
              <w:rPr>
                <w:rFonts w:hint="eastAsia"/>
                <w:color w:val="00B0F0"/>
              </w:rPr>
              <w:t>『</w:t>
            </w:r>
            <w:r>
              <w:rPr>
                <w:rFonts w:hint="eastAsia"/>
                <w:color w:val="00B0F0"/>
              </w:rPr>
              <w:t>きつねの窓</w:t>
            </w:r>
            <w:r w:rsidR="00543C57" w:rsidRPr="00543C57">
              <w:rPr>
                <w:rFonts w:hint="eastAsia"/>
                <w:color w:val="00B0F0"/>
              </w:rPr>
              <w:t>』</w:t>
            </w:r>
          </w:p>
        </w:tc>
      </w:tr>
      <w:tr w:rsidR="00C966A9" w:rsidTr="00FA2EC5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713865" w:rsidRDefault="002152BC" w:rsidP="00FA2EC5">
            <w:pPr>
              <w:spacing w:line="340" w:lineRule="exact"/>
            </w:pPr>
            <w:r>
              <w:rPr>
                <w:rFonts w:hint="eastAsia"/>
              </w:rPr>
              <w:t>『きつねの窓』</w:t>
            </w:r>
            <w:r w:rsidR="00B93ECF">
              <w:rPr>
                <w:rFonts w:hint="eastAsia"/>
              </w:rPr>
              <w:t>の</w:t>
            </w:r>
            <w:r w:rsidR="000E36CD">
              <w:rPr>
                <w:rFonts w:hint="eastAsia"/>
              </w:rPr>
              <w:t>作品世界を生み出す</w:t>
            </w:r>
            <w:r w:rsidR="00B93ECF">
              <w:rPr>
                <w:rFonts w:hint="eastAsia"/>
              </w:rPr>
              <w:t>優れた叙述について、</w:t>
            </w:r>
          </w:p>
          <w:p w:rsidR="00713865" w:rsidRDefault="000034DB" w:rsidP="00FA2EC5">
            <w:pPr>
              <w:spacing w:line="340" w:lineRule="exact"/>
            </w:pPr>
            <w:r>
              <w:rPr>
                <w:rFonts w:hint="eastAsia"/>
              </w:rPr>
              <w:t>複数の叙述を結び付けたり他の表現方法と</w:t>
            </w:r>
            <w:r w:rsidR="00B93ECF">
              <w:rPr>
                <w:rFonts w:hint="eastAsia"/>
              </w:rPr>
              <w:t>比較</w:t>
            </w:r>
            <w:r>
              <w:rPr>
                <w:rFonts w:hint="eastAsia"/>
              </w:rPr>
              <w:t>したり</w:t>
            </w:r>
            <w:r w:rsidR="00B93ECF">
              <w:rPr>
                <w:rFonts w:hint="eastAsia"/>
              </w:rPr>
              <w:t>することによって、</w:t>
            </w:r>
          </w:p>
          <w:p w:rsidR="00C966A9" w:rsidRPr="00B93ECF" w:rsidRDefault="00B93ECF" w:rsidP="00FA2EC5">
            <w:pPr>
              <w:spacing w:line="340" w:lineRule="exact"/>
            </w:pPr>
            <w:r w:rsidRPr="00B93ECF">
              <w:rPr>
                <w:rFonts w:hint="eastAsia"/>
              </w:rPr>
              <w:t>様々な表現の効果を考えることが</w:t>
            </w:r>
            <w:r w:rsidR="003905BA" w:rsidRPr="00B93ECF">
              <w:rPr>
                <w:rFonts w:hint="eastAsia"/>
              </w:rPr>
              <w:t>できるようにする</w:t>
            </w:r>
            <w:r w:rsidR="00713865" w:rsidRPr="00B93ECF">
              <w:rPr>
                <w:rFonts w:hint="eastAsia"/>
              </w:rPr>
              <w:t>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C100FE" w:rsidP="000E36CD">
            <w:r>
              <w:rPr>
                <w:rFonts w:hint="eastAsia"/>
              </w:rPr>
              <w:t>【</w:t>
            </w:r>
            <w:r w:rsidR="00713865">
              <w:rPr>
                <w:rFonts w:hint="eastAsia"/>
              </w:rPr>
              <w:t>思考・判断・表現Ｃエ</w:t>
            </w:r>
            <w:r>
              <w:rPr>
                <w:rFonts w:hint="eastAsia"/>
              </w:rPr>
              <w:t>】</w:t>
            </w:r>
            <w:r w:rsidR="00713865">
              <w:rPr>
                <w:rFonts w:hint="eastAsia"/>
              </w:rPr>
              <w:t>想像した</w:t>
            </w:r>
            <w:r w:rsidR="000E36CD">
              <w:rPr>
                <w:rFonts w:hint="eastAsia"/>
              </w:rPr>
              <w:t>作品世界</w:t>
            </w:r>
            <w:r w:rsidR="00713865">
              <w:rPr>
                <w:rFonts w:hint="eastAsia"/>
              </w:rPr>
              <w:t>と関わらせながら、</w:t>
            </w:r>
            <w:r w:rsidR="000E36CD">
              <w:rPr>
                <w:rFonts w:hint="eastAsia"/>
              </w:rPr>
              <w:t>それぞれの表現技法</w:t>
            </w:r>
            <w:r w:rsidR="00713865">
              <w:rPr>
                <w:rFonts w:hint="eastAsia"/>
              </w:rPr>
              <w:t>が読み手に与える効果について自分の考えを明らかにしている</w:t>
            </w:r>
            <w:r w:rsidR="0095347F" w:rsidRPr="0095347F">
              <w:rPr>
                <w:rFonts w:hint="eastAsia"/>
              </w:rPr>
              <w:t>。</w:t>
            </w:r>
            <w:r w:rsidR="00E31E8C">
              <w:rPr>
                <w:rFonts w:hint="eastAsia"/>
              </w:rPr>
              <w:t>〔ノート〕</w:t>
            </w:r>
          </w:p>
        </w:tc>
      </w:tr>
      <w:tr w:rsidR="00C966A9" w:rsidTr="00435F93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4E57BB" w:rsidP="004E57BB">
            <w:r>
              <w:rPr>
                <w:rFonts w:hint="eastAsia"/>
              </w:rPr>
              <w:t>自分の作品</w:t>
            </w:r>
            <w:r w:rsidR="001C452E">
              <w:rPr>
                <w:rFonts w:hint="eastAsia"/>
              </w:rPr>
              <w:t>づくり</w:t>
            </w:r>
            <w:r>
              <w:rPr>
                <w:rFonts w:hint="eastAsia"/>
              </w:rPr>
              <w:t>に生かすために、プロの作品から表現の仕方を取材しよう</w:t>
            </w:r>
            <w:r w:rsidR="00435F93">
              <w:rPr>
                <w:rFonts w:hint="eastAsia"/>
              </w:rPr>
              <w:t>。</w:t>
            </w:r>
          </w:p>
        </w:tc>
      </w:tr>
      <w:tr w:rsidR="00C966A9" w:rsidTr="00CC1AD1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8890</wp:posOffset>
                      </wp:positionV>
                      <wp:extent cx="400050" cy="2724150"/>
                      <wp:effectExtent l="57150" t="19050" r="19050" b="38100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72415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BD68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2.4pt;margin-top:.7pt;width:31.5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" adj="20014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4E57BB" w:rsidP="00517E26">
            <w:r>
              <w:rPr>
                <w:rFonts w:hint="eastAsia"/>
              </w:rPr>
              <w:t>『きつねの窓』にはどんな表現の工夫や効果があるのかな。</w:t>
            </w:r>
          </w:p>
        </w:tc>
      </w:tr>
      <w:tr w:rsidR="00C966A9" w:rsidTr="00A67131">
        <w:tblPrEx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45085</wp:posOffset>
                      </wp:positionV>
                      <wp:extent cx="511175" cy="1238250"/>
                      <wp:effectExtent l="19050" t="0" r="22225" b="3810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238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-1.35pt;margin-top:3.55pt;width:40.2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" adj="17142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765A2E" w:rsidRPr="00BD722B" w:rsidRDefault="00765A2E" w:rsidP="00FA2EC5">
            <w:pPr>
              <w:spacing w:line="320" w:lineRule="exact"/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Ｃ: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努力を要する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」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状況の児童への手立て</w:t>
            </w:r>
          </w:p>
          <w:p w:rsidR="007944BA" w:rsidRPr="00BD722B" w:rsidRDefault="00686C01" w:rsidP="00FA2EC5">
            <w:pPr>
              <w:spacing w:line="320" w:lineRule="exact"/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4E57BB">
              <w:rPr>
                <w:rFonts w:hint="eastAsia"/>
                <w:szCs w:val="21"/>
              </w:rPr>
              <w:t>『川とノリオ』で学習した表現技法と</w:t>
            </w:r>
            <w:r w:rsidR="000E36CD">
              <w:rPr>
                <w:rFonts w:hint="eastAsia"/>
                <w:szCs w:val="21"/>
              </w:rPr>
              <w:t>一つずつ</w:t>
            </w:r>
            <w:r w:rsidR="004E57BB">
              <w:rPr>
                <w:rFonts w:hint="eastAsia"/>
                <w:szCs w:val="21"/>
              </w:rPr>
              <w:t>対応させながら、『きつねの窓』</w:t>
            </w:r>
            <w:r w:rsidR="000E36CD">
              <w:rPr>
                <w:rFonts w:hint="eastAsia"/>
                <w:szCs w:val="21"/>
              </w:rPr>
              <w:t>の表現技法について、工夫や効果を考えさせる</w:t>
            </w:r>
            <w:r w:rsidR="00A67131">
              <w:rPr>
                <w:rFonts w:hint="eastAsia"/>
                <w:szCs w:val="21"/>
              </w:rPr>
              <w:t>。</w:t>
            </w:r>
          </w:p>
        </w:tc>
      </w:tr>
      <w:tr w:rsidR="00C966A9" w:rsidTr="002F5F17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C966A9" w:rsidRPr="00BD722B" w:rsidRDefault="00765A2E" w:rsidP="00FA2EC5">
            <w:pPr>
              <w:spacing w:line="320" w:lineRule="exact"/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「特別な支援等の配慮を要する」児童への手立て</w:t>
            </w:r>
          </w:p>
          <w:p w:rsidR="00D67738" w:rsidRPr="00BD722B" w:rsidRDefault="0095347F" w:rsidP="00FA2EC5">
            <w:pPr>
              <w:spacing w:line="320" w:lineRule="exact"/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F76691" w:rsidRPr="00F76691">
              <w:rPr>
                <w:rFonts w:hint="eastAsia"/>
                <w:szCs w:val="21"/>
              </w:rPr>
              <w:t>文章</w:t>
            </w:r>
            <w:bookmarkStart w:id="0" w:name="_GoBack"/>
            <w:bookmarkEnd w:id="0"/>
            <w:r w:rsidR="00F76691" w:rsidRPr="00F76691">
              <w:rPr>
                <w:rFonts w:hint="eastAsia"/>
                <w:szCs w:val="21"/>
              </w:rPr>
              <w:t>を目で追いながら</w:t>
            </w:r>
            <w:r w:rsidR="00F76691">
              <w:rPr>
                <w:rFonts w:hint="eastAsia"/>
                <w:szCs w:val="21"/>
              </w:rPr>
              <w:t>読むこと</w:t>
            </w:r>
            <w:r w:rsidR="00306612">
              <w:rPr>
                <w:rFonts w:hint="eastAsia"/>
                <w:szCs w:val="21"/>
              </w:rPr>
              <w:t>が苦手な児童に対して、</w:t>
            </w:r>
            <w:r w:rsidR="00F76691" w:rsidRPr="00F76691">
              <w:rPr>
                <w:rFonts w:hint="eastAsia"/>
                <w:szCs w:val="21"/>
              </w:rPr>
              <w:t>読む部分だけが見える自助具（スリット）を活用する</w:t>
            </w:r>
            <w:r w:rsidR="00F76691" w:rsidRPr="00F76691">
              <w:rPr>
                <w:rFonts w:hint="eastAsia"/>
                <w:szCs w:val="21"/>
              </w:rPr>
              <w:t xml:space="preserve"> </w:t>
            </w:r>
            <w:r w:rsidR="00306612" w:rsidRPr="00306612">
              <w:rPr>
                <w:rFonts w:hint="eastAsia"/>
                <w:szCs w:val="21"/>
              </w:rPr>
              <w:t>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726964" w:rsidRDefault="00F16C7A" w:rsidP="00FA2EC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F76691">
              <w:rPr>
                <w:rFonts w:hint="eastAsia"/>
              </w:rPr>
              <w:t>色彩語を使うと、不思議な世界全体の雰囲気を伝えられる。</w:t>
            </w:r>
          </w:p>
          <w:p w:rsidR="00F76691" w:rsidRDefault="00F76691" w:rsidP="00FA2EC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・比喩を使うと、不思議な世界の音や映像を伝えられる。</w:t>
            </w:r>
          </w:p>
          <w:p w:rsidR="00F76691" w:rsidRDefault="00F76691" w:rsidP="00FA2EC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・倒置法を使うと、不思議さを強調できる。</w:t>
            </w:r>
          </w:p>
          <w:p w:rsidR="00F76691" w:rsidRDefault="00F76691" w:rsidP="00FA2EC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・不思議な世界の入口が分かる文を書くと、登場人物が日常の世界から迷い込んだことが分かる。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F76691" w:rsidRDefault="00CC1AD1" w:rsidP="00F76691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F76691">
              <w:rPr>
                <w:rFonts w:hint="eastAsia"/>
              </w:rPr>
              <w:t>不思議な世界の入口</w:t>
            </w:r>
            <w:r w:rsidR="00EF6588">
              <w:rPr>
                <w:rFonts w:hint="eastAsia"/>
              </w:rPr>
              <w:t>の書き方のイメージがつかめた</w:t>
            </w:r>
            <w:r w:rsidR="00F76691">
              <w:rPr>
                <w:rFonts w:hint="eastAsia"/>
              </w:rPr>
              <w:t>。</w:t>
            </w:r>
          </w:p>
          <w:p w:rsidR="00AF4478" w:rsidRDefault="00F76691" w:rsidP="00F76691">
            <w:pPr>
              <w:ind w:left="210" w:hangingChars="100" w:hanging="210"/>
            </w:pPr>
            <w:r>
              <w:rPr>
                <w:rFonts w:hint="eastAsia"/>
              </w:rPr>
              <w:t>・ほかにもたくさんの表現技法が用いられているはず。もっと取材したい。等</w:t>
            </w:r>
          </w:p>
        </w:tc>
      </w:tr>
      <w:tr w:rsidR="00C966A9" w:rsidTr="00133B28">
        <w:tblPrEx>
          <w:tblCellMar>
            <w:left w:w="108" w:type="dxa"/>
            <w:right w:w="108" w:type="dxa"/>
          </w:tblCellMar>
        </w:tblPrEx>
        <w:trPr>
          <w:cantSplit/>
          <w:trHeight w:val="4572"/>
        </w:trPr>
        <w:tc>
          <w:tcPr>
            <w:tcW w:w="9628" w:type="dxa"/>
            <w:gridSpan w:val="7"/>
            <w:textDirection w:val="tbRlV"/>
          </w:tcPr>
          <w:p w:rsidR="00C966A9" w:rsidRPr="00133B28" w:rsidRDefault="00A10243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板書計画</w:t>
            </w:r>
          </w:p>
          <w:p w:rsidR="00B40FF9" w:rsidRPr="00133B28" w:rsidRDefault="00B40FF9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  <w:bdr w:val="single" w:sz="4" w:space="0" w:color="auto"/>
              </w:rPr>
              <w:t>めあて</w:t>
            </w:r>
          </w:p>
          <w:p w:rsidR="005438B8" w:rsidRPr="00133B28" w:rsidRDefault="00435F93" w:rsidP="00133B28">
            <w:pPr>
              <w:spacing w:line="240" w:lineRule="exact"/>
              <w:ind w:left="113" w:right="113"/>
              <w:rPr>
                <w:sz w:val="18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自分の作品づくりに生かすために、プロの作品から表現の仕方を取材しよう。</w:t>
            </w:r>
          </w:p>
          <w:p w:rsidR="00133B28" w:rsidRPr="00133B28" w:rsidRDefault="00133B28" w:rsidP="00133B28">
            <w:pPr>
              <w:spacing w:line="240" w:lineRule="exact"/>
              <w:ind w:left="113" w:right="113" w:firstLineChars="300" w:firstLine="540"/>
              <w:rPr>
                <w:rFonts w:asciiTheme="minorEastAsia" w:hAnsiTheme="minorEastAsia"/>
                <w:sz w:val="18"/>
                <w:szCs w:val="16"/>
              </w:rPr>
            </w:pP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きつねの窓　　　安房　直子</w:t>
            </w:r>
          </w:p>
          <w:p w:rsidR="00B40FF9" w:rsidRPr="00133B28" w:rsidRDefault="00382261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  <w:bdr w:val="single" w:sz="4" w:space="0" w:color="auto"/>
              </w:rPr>
              <w:t>課題</w:t>
            </w:r>
          </w:p>
          <w:p w:rsidR="00435F93" w:rsidRPr="00133B28" w:rsidRDefault="00435F93" w:rsidP="00133B28">
            <w:pPr>
              <w:spacing w:line="240" w:lineRule="exact"/>
              <w:ind w:left="113" w:right="113"/>
              <w:rPr>
                <w:sz w:val="18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『きつねの窓』にはどんな表現の工夫や効果があるのかな。</w:t>
            </w:r>
          </w:p>
          <w:p w:rsidR="00435F93" w:rsidRPr="00133B28" w:rsidRDefault="00BF73ED" w:rsidP="00133B28">
            <w:pPr>
              <w:spacing w:before="240"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1464945</wp:posOffset>
                      </wp:positionV>
                      <wp:extent cx="390525" cy="1162050"/>
                      <wp:effectExtent l="38100" t="7620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62050"/>
                              </a:xfrm>
                              <a:prstGeom prst="wedgeRoundRectCallout">
                                <a:avLst>
                                  <a:gd name="adj1" fmla="val -57418"/>
                                  <a:gd name="adj2" fmla="val -56352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3B28" w:rsidRPr="00BF73ED" w:rsidRDefault="00BF73ED" w:rsidP="00BF73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読者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も不思議な世界に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入っていくよう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-22.2pt;margin-top:115.35pt;width:30.75pt;height:9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" adj="-1602,-1372" filled="f" strokecolor="black [3213]" strokeweight=".5pt">
                      <v:textbox style="layout-flow:vertical-ideographic" inset="0,0,0,0">
                        <w:txbxContent>
                          <w:p w:rsidR="00133B28" w:rsidRPr="00BF73ED" w:rsidRDefault="00BF73ED" w:rsidP="00BF73ED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読者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も不思議な世界に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入っていくよう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F93"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〈不思議な世界の入口〉</w:t>
            </w:r>
          </w:p>
          <w:p w:rsidR="00D40102" w:rsidRPr="00133B28" w:rsidRDefault="00435F93" w:rsidP="00133B28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u w:val="single"/>
              </w:rPr>
              <w:t>道を一つ曲がった時</w:t>
            </w: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、ふと、空がとてもまぶしいと思いました。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u w:val="single"/>
              </w:rPr>
              <w:t>まるで</w:t>
            </w: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みがき上げられた青いガラス</w:t>
            </w: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のように……。すると</w:t>
            </w:r>
            <w:r w:rsidR="00133B28" w:rsidRPr="00133B28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地面も、なんだか、うっすらと青い</w:t>
            </w: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のでした。</w:t>
            </w:r>
          </w:p>
          <w:p w:rsidR="00435F93" w:rsidRPr="00133B28" w:rsidRDefault="00435F93" w:rsidP="00BF73ED">
            <w:pPr>
              <w:spacing w:before="240"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〈比喩〉</w:t>
            </w:r>
          </w:p>
          <w:p w:rsidR="00D40102" w:rsidRPr="00133B28" w:rsidRDefault="00BF73ED" w:rsidP="00133B28">
            <w:pPr>
              <w:spacing w:line="24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FDF5B9" wp14:editId="02C87B8C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2150745</wp:posOffset>
                      </wp:positionV>
                      <wp:extent cx="866775" cy="704850"/>
                      <wp:effectExtent l="0" t="76200" r="12382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04850"/>
                              </a:xfrm>
                              <a:prstGeom prst="wedgeRoundRectCallout">
                                <a:avLst>
                                  <a:gd name="adj1" fmla="val 59066"/>
                                  <a:gd name="adj2" fmla="val -5905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73ED" w:rsidRPr="00BF73ED" w:rsidRDefault="00BF73ED" w:rsidP="00BF73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不思議な世界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のイメージ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ふくらませている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DF5B9" id="角丸四角形吹き出し 8" o:spid="_x0000_s1028" type="#_x0000_t62" style="position:absolute;left:0;text-align:left;margin-left:-41.2pt;margin-top:169.35pt;width:68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" adj="23558,-1956" filled="f" strokecolor="black [3213]" strokeweight=".5pt">
                      <v:textbox style="layout-flow:vertical-ideographic" inset="0,0,0,0">
                        <w:txbxContent>
                          <w:p w:rsidR="00BF73ED" w:rsidRPr="00BF73ED" w:rsidRDefault="00BF73ED" w:rsidP="00BF73ED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不思議な世界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のイメージ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ふくらませている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F93" w:rsidRPr="00133B28">
              <w:rPr>
                <w:rFonts w:asciiTheme="minorEastAsia" w:hAnsiTheme="minorEastAsia" w:hint="eastAsia"/>
                <w:sz w:val="18"/>
                <w:szCs w:val="16"/>
              </w:rPr>
              <w:t>まるで、昼の月を見失ったような感じ</w:t>
            </w:r>
          </w:p>
          <w:p w:rsidR="00435F93" w:rsidRPr="00133B28" w:rsidRDefault="00435F93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</w:p>
          <w:p w:rsidR="00435F93" w:rsidRPr="00133B28" w:rsidRDefault="00435F93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〈色彩語〉</w:t>
            </w:r>
          </w:p>
          <w:p w:rsidR="00D40102" w:rsidRPr="00133B28" w:rsidRDefault="00435F93" w:rsidP="00133B28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青いききょうの花畑</w:t>
            </w:r>
          </w:p>
          <w:p w:rsidR="00435F93" w:rsidRPr="00133B28" w:rsidRDefault="00435F93" w:rsidP="00133B28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6"/>
                <w:bdr w:val="single" w:sz="4" w:space="0" w:color="auto"/>
              </w:rPr>
            </w:pPr>
            <w:r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青い</w:t>
            </w:r>
            <w:r w:rsidR="00133B28"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字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の看板</w:t>
            </w:r>
          </w:p>
          <w:p w:rsidR="00435F93" w:rsidRPr="00133B28" w:rsidRDefault="00894599" w:rsidP="00133B28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6"/>
                <w:bdr w:val="single" w:sz="4" w:space="0" w:color="auto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BD3B45" wp14:editId="3297C931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1207770</wp:posOffset>
                      </wp:positionV>
                      <wp:extent cx="752475" cy="885825"/>
                      <wp:effectExtent l="0" t="17145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85825"/>
                              </a:xfrm>
                              <a:prstGeom prst="wedgeRoundRectCallout">
                                <a:avLst>
                                  <a:gd name="adj1" fmla="val -9103"/>
                                  <a:gd name="adj2" fmla="val -6710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73ED" w:rsidRDefault="00BF73ED" w:rsidP="0089459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「青」の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世界</w:t>
                                  </w:r>
                                </w:p>
                                <w:p w:rsidR="00BF73ED" w:rsidRDefault="00BF73ED" w:rsidP="0089459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美しい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けど</w:t>
                                  </w:r>
                                </w:p>
                                <w:p w:rsidR="00894599" w:rsidRDefault="00BF73ED" w:rsidP="0089459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ちょっと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怖い</w:t>
                                  </w:r>
                                </w:p>
                                <w:p w:rsidR="00BF73ED" w:rsidRPr="00BF73ED" w:rsidRDefault="00BF73ED" w:rsidP="0089459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3B45" id="角丸四角形吹き出し 6" o:spid="_x0000_s1029" type="#_x0000_t62" style="position:absolute;left:0;text-align:left;margin-left:-23.7pt;margin-top:95.1pt;width:59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" adj="8834,-3695" filled="f" strokecolor="black [3213]" strokeweight=".5pt">
                      <v:textbox style="layout-flow:vertical-ideographic" inset="0,0,0,0">
                        <w:txbxContent>
                          <w:p w:rsidR="00BF73ED" w:rsidRDefault="00BF73ED" w:rsidP="0089459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「青」の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世界</w:t>
                            </w:r>
                          </w:p>
                          <w:p w:rsidR="00BF73ED" w:rsidRDefault="00BF73ED" w:rsidP="0089459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美しい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けど</w:t>
                            </w:r>
                          </w:p>
                          <w:p w:rsidR="00894599" w:rsidRDefault="00BF73ED" w:rsidP="0089459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ちょっと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怖い</w:t>
                            </w:r>
                          </w:p>
                          <w:p w:rsidR="00BF73ED" w:rsidRPr="00BF73ED" w:rsidRDefault="00BF73ED" w:rsidP="00894599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イメージ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F93" w:rsidRPr="00133B28">
              <w:rPr>
                <w:rFonts w:asciiTheme="minorEastAsia" w:hAnsiTheme="minorEastAsia" w:hint="eastAsia"/>
                <w:sz w:val="18"/>
                <w:szCs w:val="16"/>
                <w:bdr w:val="single" w:sz="4" w:space="0" w:color="auto"/>
              </w:rPr>
              <w:t>こんの前かけ</w:t>
            </w:r>
          </w:p>
          <w:p w:rsidR="00435F93" w:rsidRDefault="00435F93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</w:p>
          <w:p w:rsidR="00BF73ED" w:rsidRDefault="00BF73ED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</w:p>
          <w:p w:rsidR="00894599" w:rsidRPr="00133B28" w:rsidRDefault="00894599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</w:p>
          <w:p w:rsidR="00382261" w:rsidRPr="00133B28" w:rsidRDefault="00435F93" w:rsidP="00133B28">
            <w:pPr>
              <w:spacing w:line="24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〈倒置法〉</w:t>
            </w:r>
          </w:p>
          <w:p w:rsidR="00382261" w:rsidRPr="00133B28" w:rsidRDefault="00894599" w:rsidP="00133B28">
            <w:pPr>
              <w:spacing w:line="24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312DFD" wp14:editId="31BE0B4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941070</wp:posOffset>
                      </wp:positionV>
                      <wp:extent cx="295275" cy="1485900"/>
                      <wp:effectExtent l="38100" t="190500" r="28575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85900"/>
                              </a:xfrm>
                              <a:prstGeom prst="wedgeRoundRectCallout">
                                <a:avLst>
                                  <a:gd name="adj1" fmla="val -58048"/>
                                  <a:gd name="adj2" fmla="val -62142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4599" w:rsidRPr="00BF73ED" w:rsidRDefault="00894599" w:rsidP="0089459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油断していた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ことを強調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12DFD" id="角丸四角形吹き出し 10" o:spid="_x0000_s1030" type="#_x0000_t62" style="position:absolute;left:0;text-align:left;margin-left:6.8pt;margin-top:74.1pt;width:23.2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" adj="-1738,-2623" filled="f" strokecolor="black [3213]" strokeweight=".5pt">
                      <v:textbox style="layout-flow:vertical-ideographic" inset="0,0,0,0">
                        <w:txbxContent>
                          <w:p w:rsidR="00894599" w:rsidRPr="00BF73ED" w:rsidRDefault="00894599" w:rsidP="0089459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油断していた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こと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を強調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F93" w:rsidRPr="00133B28">
              <w:rPr>
                <w:rFonts w:asciiTheme="minorEastAsia" w:hAnsiTheme="minorEastAsia" w:hint="eastAsia"/>
                <w:sz w:val="18"/>
                <w:szCs w:val="16"/>
                <w:u w:val="single"/>
              </w:rPr>
              <w:t>全くぼんやりしていた</w:t>
            </w:r>
            <w:r w:rsidR="00435F93" w:rsidRPr="00133B28">
              <w:rPr>
                <w:rFonts w:asciiTheme="minorEastAsia" w:hAnsiTheme="minorEastAsia" w:hint="eastAsia"/>
                <w:sz w:val="18"/>
                <w:szCs w:val="16"/>
              </w:rPr>
              <w:t>のです。昔大好きだった女のことなんかを、とりとめもなく考えながら。</w:t>
            </w:r>
          </w:p>
          <w:p w:rsidR="00382261" w:rsidRPr="00133B28" w:rsidRDefault="00435F93" w:rsidP="00133B28">
            <w:pPr>
              <w:spacing w:line="240" w:lineRule="exact"/>
              <w:ind w:left="113" w:right="113"/>
              <w:rPr>
                <w:rFonts w:asciiTheme="minorEastAsia" w:hAnsiTheme="minorEastAsia"/>
                <w:sz w:val="18"/>
                <w:szCs w:val="16"/>
              </w:rPr>
            </w:pP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その景色は、あんまり</w:t>
            </w:r>
            <w:r w:rsidRPr="00133B28">
              <w:rPr>
                <w:rFonts w:asciiTheme="minorEastAsia" w:hAnsiTheme="minorEastAsia" w:hint="eastAsia"/>
                <w:sz w:val="18"/>
                <w:szCs w:val="16"/>
                <w:u w:val="single"/>
              </w:rPr>
              <w:t>美しすぎました</w:t>
            </w:r>
            <w:r w:rsidRPr="00133B28">
              <w:rPr>
                <w:rFonts w:asciiTheme="minorEastAsia" w:hAnsiTheme="minorEastAsia" w:hint="eastAsia"/>
                <w:sz w:val="18"/>
                <w:szCs w:val="16"/>
              </w:rPr>
              <w:t>。なんだか、そらおそろしいほどに。</w:t>
            </w:r>
          </w:p>
          <w:p w:rsidR="00D40102" w:rsidRPr="00133B28" w:rsidRDefault="00D40102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  <w:bdr w:val="single" w:sz="4" w:space="0" w:color="auto"/>
              </w:rPr>
            </w:pPr>
          </w:p>
          <w:p w:rsidR="00D40102" w:rsidRPr="00133B28" w:rsidRDefault="00D40102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  <w:bdr w:val="single" w:sz="4" w:space="0" w:color="auto"/>
              </w:rPr>
            </w:pPr>
          </w:p>
          <w:p w:rsidR="00D40102" w:rsidRPr="00133B28" w:rsidRDefault="00B40FF9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  <w:bdr w:val="single" w:sz="4" w:space="0" w:color="auto"/>
              </w:rPr>
              <w:t>まとめ</w:t>
            </w:r>
          </w:p>
          <w:p w:rsidR="00435F93" w:rsidRPr="00133B28" w:rsidRDefault="00894599" w:rsidP="00133B28">
            <w:pPr>
              <w:spacing w:line="240" w:lineRule="exact"/>
              <w:ind w:left="180" w:hangingChars="100" w:hanging="180"/>
              <w:rPr>
                <w:sz w:val="18"/>
                <w:szCs w:val="16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FDF5B9" wp14:editId="02C87B8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1464945</wp:posOffset>
                      </wp:positionV>
                      <wp:extent cx="295275" cy="1162050"/>
                      <wp:effectExtent l="0" t="0" r="1047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62050"/>
                              </a:xfrm>
                              <a:prstGeom prst="wedgeRoundRectCallout">
                                <a:avLst>
                                  <a:gd name="adj1" fmla="val 74210"/>
                                  <a:gd name="adj2" fmla="val -35860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73ED" w:rsidRPr="00BF73ED" w:rsidRDefault="00894599" w:rsidP="00BF73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危険な感じ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を強調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FDF5B9" id="角丸四角形吹き出し 9" o:spid="_x0000_s1031" type="#_x0000_t62" style="position:absolute;left:0;text-align:left;margin-left:13.55pt;margin-top:115.35pt;width:23.25pt;height:9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" adj="26829,3054" filled="f" strokecolor="black [3213]" strokeweight=".5pt">
                      <v:textbox style="layout-flow:vertical-ideographic" inset="0,0,0,0">
                        <w:txbxContent>
                          <w:p w:rsidR="00BF73ED" w:rsidRPr="00BF73ED" w:rsidRDefault="00894599" w:rsidP="00BF73ED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危険な感じ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を強調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102" w:rsidRPr="00133B28">
              <w:rPr>
                <w:rFonts w:asciiTheme="minorEastAsia" w:hAnsiTheme="minorEastAsia" w:hint="eastAsia"/>
                <w:sz w:val="18"/>
                <w:szCs w:val="16"/>
              </w:rPr>
              <w:t>・</w:t>
            </w:r>
            <w:r w:rsidR="00435F93" w:rsidRPr="00133B28">
              <w:rPr>
                <w:rFonts w:hint="eastAsia"/>
                <w:w w:val="90"/>
                <w:sz w:val="18"/>
                <w:szCs w:val="16"/>
              </w:rPr>
              <w:t>色彩語を使うと、不思議な世界全体の雰囲気を伝えられる。</w:t>
            </w:r>
          </w:p>
          <w:p w:rsidR="00435F93" w:rsidRPr="00133B28" w:rsidRDefault="00435F93" w:rsidP="00133B28">
            <w:pPr>
              <w:spacing w:line="240" w:lineRule="exact"/>
              <w:ind w:left="180" w:hangingChars="100" w:hanging="180"/>
              <w:rPr>
                <w:sz w:val="18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・比喩を使うと、不思議な世界の音や映像を伝えられる。</w:t>
            </w:r>
          </w:p>
          <w:p w:rsidR="00133B28" w:rsidRPr="00133B28" w:rsidRDefault="00435F93" w:rsidP="00133B28">
            <w:pPr>
              <w:spacing w:line="240" w:lineRule="exact"/>
              <w:ind w:left="180" w:hangingChars="100" w:hanging="180"/>
              <w:rPr>
                <w:sz w:val="18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・倒置法を使うと、不思議さを強調できる。</w:t>
            </w:r>
          </w:p>
          <w:p w:rsidR="00133B28" w:rsidRDefault="00435F93" w:rsidP="00133B28">
            <w:pPr>
              <w:spacing w:line="240" w:lineRule="exact"/>
              <w:ind w:left="180" w:hangingChars="100" w:hanging="180"/>
              <w:rPr>
                <w:sz w:val="18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・不思議な世界の入口が分かる文を書くと、登場人物が</w:t>
            </w:r>
          </w:p>
          <w:p w:rsidR="00517E26" w:rsidRPr="00133B28" w:rsidRDefault="00435F93" w:rsidP="00133B28">
            <w:pPr>
              <w:spacing w:line="240" w:lineRule="exact"/>
              <w:ind w:leftChars="100" w:left="210"/>
              <w:rPr>
                <w:sz w:val="16"/>
                <w:szCs w:val="16"/>
              </w:rPr>
            </w:pPr>
            <w:r w:rsidRPr="00133B28">
              <w:rPr>
                <w:rFonts w:hint="eastAsia"/>
                <w:sz w:val="18"/>
                <w:szCs w:val="16"/>
              </w:rPr>
              <w:t>日常の世界から迷い込んだことが分かる。</w:t>
            </w:r>
          </w:p>
        </w:tc>
      </w:tr>
    </w:tbl>
    <w:p w:rsidR="008C3C2C" w:rsidRDefault="008C3C2C" w:rsidP="00AA00DE"/>
    <w:sectPr w:rsidR="008C3C2C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34DB"/>
    <w:rsid w:val="00007350"/>
    <w:rsid w:val="00021F44"/>
    <w:rsid w:val="000433EC"/>
    <w:rsid w:val="0006218D"/>
    <w:rsid w:val="0008330D"/>
    <w:rsid w:val="00086A12"/>
    <w:rsid w:val="000E36CD"/>
    <w:rsid w:val="000E7324"/>
    <w:rsid w:val="001027A4"/>
    <w:rsid w:val="00112907"/>
    <w:rsid w:val="00133B28"/>
    <w:rsid w:val="00137165"/>
    <w:rsid w:val="00141387"/>
    <w:rsid w:val="00195F00"/>
    <w:rsid w:val="001C19D2"/>
    <w:rsid w:val="001C452E"/>
    <w:rsid w:val="001E52B5"/>
    <w:rsid w:val="00200D1C"/>
    <w:rsid w:val="00210DDF"/>
    <w:rsid w:val="002152BC"/>
    <w:rsid w:val="002642EA"/>
    <w:rsid w:val="002F5F17"/>
    <w:rsid w:val="00306612"/>
    <w:rsid w:val="00311902"/>
    <w:rsid w:val="00346383"/>
    <w:rsid w:val="00371642"/>
    <w:rsid w:val="00382261"/>
    <w:rsid w:val="003905BA"/>
    <w:rsid w:val="003C28F1"/>
    <w:rsid w:val="003E12BC"/>
    <w:rsid w:val="00407219"/>
    <w:rsid w:val="004129F7"/>
    <w:rsid w:val="0041647E"/>
    <w:rsid w:val="00432F02"/>
    <w:rsid w:val="00435F93"/>
    <w:rsid w:val="00471843"/>
    <w:rsid w:val="00481458"/>
    <w:rsid w:val="004861EB"/>
    <w:rsid w:val="004E57BB"/>
    <w:rsid w:val="004E59DD"/>
    <w:rsid w:val="005108C0"/>
    <w:rsid w:val="00517E26"/>
    <w:rsid w:val="0052165E"/>
    <w:rsid w:val="00522A66"/>
    <w:rsid w:val="005438B8"/>
    <w:rsid w:val="00543C57"/>
    <w:rsid w:val="00550093"/>
    <w:rsid w:val="00551715"/>
    <w:rsid w:val="00566B9E"/>
    <w:rsid w:val="00567A9C"/>
    <w:rsid w:val="005734D8"/>
    <w:rsid w:val="005774DC"/>
    <w:rsid w:val="005A2702"/>
    <w:rsid w:val="005A37BA"/>
    <w:rsid w:val="005C1650"/>
    <w:rsid w:val="005C60A0"/>
    <w:rsid w:val="005E3DAA"/>
    <w:rsid w:val="00600615"/>
    <w:rsid w:val="006071C7"/>
    <w:rsid w:val="006100A5"/>
    <w:rsid w:val="00631763"/>
    <w:rsid w:val="00686C01"/>
    <w:rsid w:val="00692A83"/>
    <w:rsid w:val="006B4798"/>
    <w:rsid w:val="006E5BC1"/>
    <w:rsid w:val="00713865"/>
    <w:rsid w:val="00720A10"/>
    <w:rsid w:val="00726964"/>
    <w:rsid w:val="00743026"/>
    <w:rsid w:val="00765A2E"/>
    <w:rsid w:val="00771CAF"/>
    <w:rsid w:val="00772238"/>
    <w:rsid w:val="00772862"/>
    <w:rsid w:val="007944BA"/>
    <w:rsid w:val="00797316"/>
    <w:rsid w:val="007B7C82"/>
    <w:rsid w:val="007F7EE7"/>
    <w:rsid w:val="00834BC0"/>
    <w:rsid w:val="00853366"/>
    <w:rsid w:val="00894599"/>
    <w:rsid w:val="008C3C2C"/>
    <w:rsid w:val="008C739C"/>
    <w:rsid w:val="008D0834"/>
    <w:rsid w:val="00944604"/>
    <w:rsid w:val="0095347F"/>
    <w:rsid w:val="00953EED"/>
    <w:rsid w:val="00961556"/>
    <w:rsid w:val="00963D97"/>
    <w:rsid w:val="009A506B"/>
    <w:rsid w:val="009A7DF8"/>
    <w:rsid w:val="009D54EE"/>
    <w:rsid w:val="00A10243"/>
    <w:rsid w:val="00A10D5B"/>
    <w:rsid w:val="00A43AA1"/>
    <w:rsid w:val="00A67131"/>
    <w:rsid w:val="00AA00DE"/>
    <w:rsid w:val="00AA67B3"/>
    <w:rsid w:val="00AD17BE"/>
    <w:rsid w:val="00AD467E"/>
    <w:rsid w:val="00AF4478"/>
    <w:rsid w:val="00B064B2"/>
    <w:rsid w:val="00B113B8"/>
    <w:rsid w:val="00B40FF9"/>
    <w:rsid w:val="00B421C0"/>
    <w:rsid w:val="00B441CF"/>
    <w:rsid w:val="00B66FE4"/>
    <w:rsid w:val="00B715C4"/>
    <w:rsid w:val="00B86A29"/>
    <w:rsid w:val="00B93540"/>
    <w:rsid w:val="00B93ECF"/>
    <w:rsid w:val="00BA0FF0"/>
    <w:rsid w:val="00BA7FED"/>
    <w:rsid w:val="00BD722B"/>
    <w:rsid w:val="00BE0A3C"/>
    <w:rsid w:val="00BF4F04"/>
    <w:rsid w:val="00BF73ED"/>
    <w:rsid w:val="00C100FE"/>
    <w:rsid w:val="00C26555"/>
    <w:rsid w:val="00C40F15"/>
    <w:rsid w:val="00C5686D"/>
    <w:rsid w:val="00C607B3"/>
    <w:rsid w:val="00C62B62"/>
    <w:rsid w:val="00C87106"/>
    <w:rsid w:val="00C966A9"/>
    <w:rsid w:val="00C97673"/>
    <w:rsid w:val="00CB46AE"/>
    <w:rsid w:val="00CC1AD1"/>
    <w:rsid w:val="00CC4BE6"/>
    <w:rsid w:val="00D311CF"/>
    <w:rsid w:val="00D37774"/>
    <w:rsid w:val="00D40102"/>
    <w:rsid w:val="00D67738"/>
    <w:rsid w:val="00D84529"/>
    <w:rsid w:val="00D96C47"/>
    <w:rsid w:val="00DA6A97"/>
    <w:rsid w:val="00DA6E03"/>
    <w:rsid w:val="00DD4805"/>
    <w:rsid w:val="00E1446B"/>
    <w:rsid w:val="00E31E8C"/>
    <w:rsid w:val="00E35450"/>
    <w:rsid w:val="00E8609C"/>
    <w:rsid w:val="00E9112B"/>
    <w:rsid w:val="00E92AE8"/>
    <w:rsid w:val="00E945CD"/>
    <w:rsid w:val="00EB71DC"/>
    <w:rsid w:val="00EF6588"/>
    <w:rsid w:val="00F06E25"/>
    <w:rsid w:val="00F16C7A"/>
    <w:rsid w:val="00F24321"/>
    <w:rsid w:val="00F30FB2"/>
    <w:rsid w:val="00F34201"/>
    <w:rsid w:val="00F45024"/>
    <w:rsid w:val="00F71A35"/>
    <w:rsid w:val="00F76691"/>
    <w:rsid w:val="00F77FF7"/>
    <w:rsid w:val="00F81EA4"/>
    <w:rsid w:val="00FA2EC5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F9728-93A7-4279-BDE9-37EAAD9C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23</cp:revision>
  <cp:lastPrinted>2017-09-19T06:51:00Z</cp:lastPrinted>
  <dcterms:created xsi:type="dcterms:W3CDTF">2020-02-07T07:01:00Z</dcterms:created>
  <dcterms:modified xsi:type="dcterms:W3CDTF">2020-05-25T05:39:00Z</dcterms:modified>
</cp:coreProperties>
</file>